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1"/>
    <w:p w:rsidR="00270D91" w:rsidRPr="007B6615" w:rsidRDefault="00DE283A" w:rsidP="007B6615">
      <w:pPr>
        <w:pStyle w:val="11"/>
        <w:keepNext/>
        <w:keepLines/>
        <w:shd w:val="clear" w:color="auto" w:fill="auto"/>
        <w:spacing w:before="0" w:after="507" w:line="320" w:lineRule="exact"/>
        <w:jc w:val="left"/>
        <w:rPr>
          <w:sz w:val="28"/>
          <w:szCs w:val="28"/>
        </w:rPr>
      </w:pPr>
      <w:r w:rsidRPr="007B6615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69C86756" wp14:editId="48313B1D">
                <wp:simplePos x="0" y="0"/>
                <wp:positionH relativeFrom="margin">
                  <wp:posOffset>167640</wp:posOffset>
                </wp:positionH>
                <wp:positionV relativeFrom="paragraph">
                  <wp:posOffset>506730</wp:posOffset>
                </wp:positionV>
                <wp:extent cx="1353820" cy="152400"/>
                <wp:effectExtent l="0" t="1905" r="2540" b="0"/>
                <wp:wrapSquare wrapText="righ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CE4" w:rsidRDefault="00E22CE4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п.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Конышевка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.2pt;margin-top:39.9pt;width:106.6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hQrQ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" filled="f" stroked="f">
                <v:textbox style="mso-fit-shape-to-text:t" inset="0,0,0,0">
                  <w:txbxContent>
                    <w:p w:rsidR="00E22CE4" w:rsidRDefault="00E22CE4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п. </w:t>
                      </w:r>
                      <w:proofErr w:type="spellStart"/>
                      <w:r>
                        <w:rPr>
                          <w:rStyle w:val="2Exact"/>
                        </w:rPr>
                        <w:t>Конышевка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B6615">
        <w:rPr>
          <w:sz w:val="28"/>
          <w:szCs w:val="28"/>
        </w:rPr>
        <w:t xml:space="preserve">         </w:t>
      </w:r>
      <w:r w:rsidR="00027DFD">
        <w:rPr>
          <w:sz w:val="28"/>
          <w:szCs w:val="28"/>
        </w:rPr>
        <w:t xml:space="preserve">   </w:t>
      </w:r>
      <w:bookmarkStart w:id="1" w:name="_GoBack"/>
      <w:bookmarkEnd w:id="1"/>
      <w:r w:rsidR="007B6615">
        <w:rPr>
          <w:sz w:val="28"/>
          <w:szCs w:val="28"/>
        </w:rPr>
        <w:t xml:space="preserve"> </w:t>
      </w:r>
      <w:r w:rsidR="000913AA" w:rsidRPr="007B6615">
        <w:rPr>
          <w:sz w:val="28"/>
          <w:szCs w:val="28"/>
        </w:rPr>
        <w:t>РАСПОРЯЖЕНИЕ</w:t>
      </w:r>
      <w:bookmarkEnd w:id="0"/>
    </w:p>
    <w:p w:rsidR="00270D91" w:rsidRPr="007B6615" w:rsidRDefault="0080684E">
      <w:pPr>
        <w:pStyle w:val="22"/>
        <w:shd w:val="clear" w:color="auto" w:fill="auto"/>
        <w:spacing w:before="0" w:after="528" w:line="240" w:lineRule="exact"/>
        <w:ind w:right="300" w:firstLine="0"/>
        <w:rPr>
          <w:sz w:val="28"/>
          <w:szCs w:val="28"/>
        </w:rPr>
      </w:pPr>
      <w:r w:rsidRPr="007B6615">
        <w:rPr>
          <w:sz w:val="28"/>
          <w:szCs w:val="28"/>
        </w:rPr>
        <w:t>от 20</w:t>
      </w:r>
      <w:r w:rsidR="000913AA" w:rsidRPr="007B6615">
        <w:rPr>
          <w:sz w:val="28"/>
          <w:szCs w:val="28"/>
        </w:rPr>
        <w:t xml:space="preserve"> октября 2023 года</w:t>
      </w:r>
    </w:p>
    <w:p w:rsidR="00270D91" w:rsidRPr="007B6615" w:rsidRDefault="000913AA">
      <w:pPr>
        <w:pStyle w:val="22"/>
        <w:shd w:val="clear" w:color="auto" w:fill="auto"/>
        <w:spacing w:before="0" w:after="446" w:line="240" w:lineRule="exact"/>
        <w:ind w:left="60" w:firstLine="0"/>
        <w:jc w:val="center"/>
        <w:rPr>
          <w:b/>
          <w:sz w:val="28"/>
          <w:szCs w:val="28"/>
        </w:rPr>
      </w:pPr>
      <w:r w:rsidRPr="007B6615">
        <w:rPr>
          <w:b/>
          <w:sz w:val="28"/>
          <w:szCs w:val="28"/>
        </w:rPr>
        <w:t>О назначении инвестиционного уполномоченного</w:t>
      </w:r>
    </w:p>
    <w:p w:rsidR="00270D91" w:rsidRPr="007B6615" w:rsidRDefault="000913AA" w:rsidP="007B6615">
      <w:pPr>
        <w:pStyle w:val="22"/>
        <w:shd w:val="clear" w:color="auto" w:fill="auto"/>
        <w:spacing w:before="0" w:after="0" w:line="274" w:lineRule="exact"/>
        <w:ind w:firstLine="60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В целях развития инвестиционной деятельности на территории </w:t>
      </w:r>
      <w:proofErr w:type="spellStart"/>
      <w:r w:rsidRPr="007B6615">
        <w:rPr>
          <w:sz w:val="28"/>
          <w:szCs w:val="28"/>
        </w:rPr>
        <w:t>Конышевского</w:t>
      </w:r>
      <w:proofErr w:type="spellEnd"/>
      <w:r w:rsidRPr="007B6615">
        <w:rPr>
          <w:sz w:val="28"/>
          <w:szCs w:val="28"/>
        </w:rPr>
        <w:t xml:space="preserve"> района Курской области:</w:t>
      </w:r>
    </w:p>
    <w:p w:rsidR="00270D91" w:rsidRPr="007B6615" w:rsidRDefault="000913AA">
      <w:pPr>
        <w:pStyle w:val="22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 w:line="274" w:lineRule="exact"/>
        <w:ind w:left="9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Назначить </w:t>
      </w:r>
      <w:proofErr w:type="spellStart"/>
      <w:r w:rsidRPr="007B6615">
        <w:rPr>
          <w:sz w:val="28"/>
          <w:szCs w:val="28"/>
        </w:rPr>
        <w:t>Дрючина</w:t>
      </w:r>
      <w:proofErr w:type="spellEnd"/>
      <w:r w:rsidRPr="007B6615">
        <w:rPr>
          <w:sz w:val="28"/>
          <w:szCs w:val="28"/>
        </w:rPr>
        <w:t xml:space="preserve"> Леонида Анатольевича заместителя Главы</w:t>
      </w:r>
      <w:r w:rsidR="0080684E" w:rsidRPr="007B6615">
        <w:rPr>
          <w:sz w:val="28"/>
          <w:szCs w:val="28"/>
        </w:rPr>
        <w:t xml:space="preserve"> Администрации</w:t>
      </w:r>
      <w:r w:rsidRPr="007B6615">
        <w:rPr>
          <w:sz w:val="28"/>
          <w:szCs w:val="28"/>
        </w:rPr>
        <w:t xml:space="preserve"> </w:t>
      </w:r>
      <w:proofErr w:type="spellStart"/>
      <w:r w:rsidRPr="007B6615">
        <w:rPr>
          <w:sz w:val="28"/>
          <w:szCs w:val="28"/>
        </w:rPr>
        <w:t>Конышевского</w:t>
      </w:r>
      <w:proofErr w:type="spellEnd"/>
      <w:r w:rsidRPr="007B6615">
        <w:rPr>
          <w:sz w:val="28"/>
          <w:szCs w:val="28"/>
        </w:rPr>
        <w:t xml:space="preserve"> района Курской области инвестиционным уполномоченным в </w:t>
      </w:r>
      <w:proofErr w:type="spellStart"/>
      <w:r w:rsidRPr="007B6615">
        <w:rPr>
          <w:sz w:val="28"/>
          <w:szCs w:val="28"/>
        </w:rPr>
        <w:t>Конышевском</w:t>
      </w:r>
      <w:proofErr w:type="spellEnd"/>
      <w:r w:rsidRPr="007B6615">
        <w:rPr>
          <w:sz w:val="28"/>
          <w:szCs w:val="28"/>
        </w:rPr>
        <w:t xml:space="preserve"> районе Курск</w:t>
      </w:r>
      <w:r w:rsidR="00B01201" w:rsidRPr="007B6615">
        <w:rPr>
          <w:sz w:val="28"/>
          <w:szCs w:val="28"/>
        </w:rPr>
        <w:t>ой области.</w:t>
      </w:r>
    </w:p>
    <w:p w:rsidR="00270D91" w:rsidRPr="007B6615" w:rsidRDefault="000913AA">
      <w:pPr>
        <w:pStyle w:val="22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0" w:line="274" w:lineRule="exact"/>
        <w:ind w:left="940"/>
        <w:jc w:val="both"/>
        <w:rPr>
          <w:sz w:val="28"/>
          <w:szCs w:val="28"/>
        </w:rPr>
      </w:pPr>
      <w:proofErr w:type="gramStart"/>
      <w:r w:rsidRPr="007B6615">
        <w:rPr>
          <w:sz w:val="28"/>
          <w:szCs w:val="28"/>
        </w:rPr>
        <w:t>Разместить информацию</w:t>
      </w:r>
      <w:proofErr w:type="gramEnd"/>
      <w:r w:rsidRPr="007B6615">
        <w:rPr>
          <w:sz w:val="28"/>
          <w:szCs w:val="28"/>
        </w:rPr>
        <w:t xml:space="preserve"> о назначении инвестиционного уполномоченного на официальн</w:t>
      </w:r>
      <w:r w:rsidR="00B01201" w:rsidRPr="007B6615">
        <w:rPr>
          <w:sz w:val="28"/>
          <w:szCs w:val="28"/>
        </w:rPr>
        <w:t xml:space="preserve">ом сайте Администрации </w:t>
      </w:r>
      <w:proofErr w:type="spellStart"/>
      <w:r w:rsidR="00B01201" w:rsidRPr="007B6615">
        <w:rPr>
          <w:sz w:val="28"/>
          <w:szCs w:val="28"/>
        </w:rPr>
        <w:t>Конышевского</w:t>
      </w:r>
      <w:proofErr w:type="spellEnd"/>
      <w:r w:rsidR="00B01201" w:rsidRPr="007B6615">
        <w:rPr>
          <w:sz w:val="28"/>
          <w:szCs w:val="28"/>
        </w:rPr>
        <w:t xml:space="preserve"> района.</w:t>
      </w:r>
    </w:p>
    <w:p w:rsidR="00270D91" w:rsidRPr="007B6615" w:rsidRDefault="000913AA">
      <w:pPr>
        <w:pStyle w:val="22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0" w:line="274" w:lineRule="exact"/>
        <w:ind w:left="9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Утвердить прилагаемое Положение о деятельности инвестиционного уполномоченного в </w:t>
      </w:r>
      <w:proofErr w:type="spellStart"/>
      <w:r w:rsidR="00B01201" w:rsidRPr="007B6615">
        <w:rPr>
          <w:sz w:val="28"/>
          <w:szCs w:val="28"/>
        </w:rPr>
        <w:t>Конышевском</w:t>
      </w:r>
      <w:proofErr w:type="spellEnd"/>
      <w:r w:rsidR="00B01201" w:rsidRPr="007B6615">
        <w:rPr>
          <w:sz w:val="28"/>
          <w:szCs w:val="28"/>
        </w:rPr>
        <w:t xml:space="preserve"> районе Курской области</w:t>
      </w:r>
      <w:r w:rsidRPr="007B6615">
        <w:rPr>
          <w:sz w:val="28"/>
          <w:szCs w:val="28"/>
        </w:rPr>
        <w:t>.</w:t>
      </w:r>
    </w:p>
    <w:p w:rsidR="00270D91" w:rsidRPr="007B6615" w:rsidRDefault="00DE283A">
      <w:pPr>
        <w:pStyle w:val="22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 w:line="274" w:lineRule="exact"/>
        <w:ind w:left="940"/>
        <w:jc w:val="both"/>
        <w:rPr>
          <w:sz w:val="28"/>
          <w:szCs w:val="28"/>
        </w:rPr>
        <w:sectPr w:rsidR="00270D91" w:rsidRPr="007B6615">
          <w:footerReference w:type="default" r:id="rId8"/>
          <w:type w:val="continuous"/>
          <w:pgSz w:w="11900" w:h="16840"/>
          <w:pgMar w:top="2801" w:right="822" w:bottom="2801" w:left="1204" w:header="0" w:footer="3" w:gutter="0"/>
          <w:cols w:space="720"/>
          <w:noEndnote/>
          <w:docGrid w:linePitch="360"/>
        </w:sectPr>
      </w:pPr>
      <w:r w:rsidRPr="007B6615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941070" distL="186055" distR="658495" simplePos="0" relativeHeight="377487105" behindDoc="1" locked="0" layoutInCell="1" allowOverlap="1" wp14:anchorId="2B2909A0" wp14:editId="606302C9">
                <wp:simplePos x="0" y="0"/>
                <wp:positionH relativeFrom="margin">
                  <wp:posOffset>186055</wp:posOffset>
                </wp:positionH>
                <wp:positionV relativeFrom="paragraph">
                  <wp:posOffset>1181735</wp:posOffset>
                </wp:positionV>
                <wp:extent cx="2355850" cy="353060"/>
                <wp:effectExtent l="0" t="635" r="127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CE4" w:rsidRDefault="00E22CE4">
                            <w:pPr>
                              <w:pStyle w:val="22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 xml:space="preserve">Глава </w:t>
                            </w:r>
                            <w:proofErr w:type="spellStart"/>
                            <w:r>
                              <w:rPr>
                                <w:rStyle w:val="2Exact1"/>
                              </w:rPr>
                              <w:t>Конышевского</w:t>
                            </w:r>
                            <w:proofErr w:type="spellEnd"/>
                            <w:r>
                              <w:rPr>
                                <w:rStyle w:val="2Exact1"/>
                              </w:rPr>
                              <w:t xml:space="preserve"> района Курской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.65pt;margin-top:93.05pt;width:185.5pt;height:27.8pt;z-index:-125829375;visibility:visible;mso-wrap-style:square;mso-width-percent:0;mso-height-percent:0;mso-wrap-distance-left:14.65pt;mso-wrap-distance-top:0;mso-wrap-distance-right:51.85pt;mso-wrap-distance-bottom:7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oJsQIAALA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" filled="f" stroked="f">
                <v:textbox style="mso-fit-shape-to-text:t" inset="0,0,0,0">
                  <w:txbxContent>
                    <w:p w:rsidR="00E22CE4" w:rsidRDefault="00E22CE4">
                      <w:pPr>
                        <w:pStyle w:val="22"/>
                        <w:shd w:val="clear" w:color="auto" w:fill="auto"/>
                        <w:spacing w:before="0" w:after="0" w:line="278" w:lineRule="exact"/>
                        <w:ind w:firstLine="0"/>
                        <w:jc w:val="left"/>
                      </w:pPr>
                      <w:r>
                        <w:rPr>
                          <w:rStyle w:val="2Exact1"/>
                        </w:rPr>
                        <w:t xml:space="preserve">Глава </w:t>
                      </w:r>
                      <w:proofErr w:type="spellStart"/>
                      <w:r>
                        <w:rPr>
                          <w:rStyle w:val="2Exact1"/>
                        </w:rPr>
                        <w:t>Конышевского</w:t>
                      </w:r>
                      <w:proofErr w:type="spellEnd"/>
                      <w:r>
                        <w:rPr>
                          <w:rStyle w:val="2Exact1"/>
                        </w:rPr>
                        <w:t xml:space="preserve"> района Курской области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B6615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948690" distL="63500" distR="795655" simplePos="0" relativeHeight="377487107" behindDoc="1" locked="0" layoutInCell="1" allowOverlap="1" wp14:anchorId="516EB3AF" wp14:editId="1EF0122C">
                <wp:simplePos x="0" y="0"/>
                <wp:positionH relativeFrom="margin">
                  <wp:posOffset>4559935</wp:posOffset>
                </wp:positionH>
                <wp:positionV relativeFrom="paragraph">
                  <wp:posOffset>1368425</wp:posOffset>
                </wp:positionV>
                <wp:extent cx="914400" cy="152400"/>
                <wp:effectExtent l="0" t="0" r="2540" b="4445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CE4" w:rsidRDefault="00E22CE4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Д.А. Новиков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59.05pt;margin-top:107.75pt;width:1in;height:12pt;z-index:-125829373;visibility:visible;mso-wrap-style:square;mso-width-percent:0;mso-height-percent:0;mso-wrap-distance-left:5pt;mso-wrap-distance-top:0;mso-wrap-distance-right:62.65pt;mso-wrap-distance-bottom:74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9eqw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" filled="f" stroked="f">
                <v:textbox style="mso-fit-shape-to-text:t" inset="0,0,0,0">
                  <w:txbxContent>
                    <w:p w:rsidR="00E22CE4" w:rsidRDefault="00E22CE4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1"/>
                        </w:rPr>
                        <w:t>Д.А. Новиков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0913AA" w:rsidRPr="007B6615">
        <w:rPr>
          <w:sz w:val="28"/>
          <w:szCs w:val="28"/>
        </w:rPr>
        <w:t>Контроль за</w:t>
      </w:r>
      <w:proofErr w:type="gramEnd"/>
      <w:r w:rsidR="000913AA" w:rsidRPr="007B6615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70D91" w:rsidRPr="007B6615" w:rsidRDefault="007B6615" w:rsidP="007B6615">
      <w:pPr>
        <w:pStyle w:val="22"/>
        <w:shd w:val="clear" w:color="auto" w:fill="auto"/>
        <w:spacing w:before="0" w:after="0" w:line="278" w:lineRule="exact"/>
        <w:ind w:right="20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0913AA" w:rsidRPr="007B6615">
        <w:rPr>
          <w:sz w:val="28"/>
          <w:szCs w:val="28"/>
        </w:rPr>
        <w:t>Приложение</w:t>
      </w:r>
    </w:p>
    <w:p w:rsidR="007B6615" w:rsidRDefault="007B6615" w:rsidP="007B6615">
      <w:pPr>
        <w:pStyle w:val="22"/>
        <w:shd w:val="clear" w:color="auto" w:fill="auto"/>
        <w:spacing w:before="0" w:after="484" w:line="278" w:lineRule="exact"/>
        <w:ind w:left="5260" w:right="2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     </w:t>
      </w:r>
      <w:proofErr w:type="spellStart"/>
      <w:r w:rsidR="00B01201" w:rsidRPr="007B6615">
        <w:rPr>
          <w:sz w:val="28"/>
          <w:szCs w:val="28"/>
        </w:rPr>
        <w:t>Конышевского</w:t>
      </w:r>
      <w:proofErr w:type="spellEnd"/>
      <w:r w:rsidR="00B01201" w:rsidRPr="007B66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</w:t>
      </w:r>
      <w:r w:rsidR="00B01201" w:rsidRPr="007B6615">
        <w:rPr>
          <w:sz w:val="28"/>
          <w:szCs w:val="28"/>
        </w:rPr>
        <w:t xml:space="preserve"> Курской</w:t>
      </w:r>
      <w:r>
        <w:rPr>
          <w:sz w:val="28"/>
          <w:szCs w:val="28"/>
        </w:rPr>
        <w:t xml:space="preserve"> области                   </w:t>
      </w:r>
      <w:r w:rsidR="00B01201" w:rsidRPr="007B6615">
        <w:rPr>
          <w:sz w:val="28"/>
          <w:szCs w:val="28"/>
        </w:rPr>
        <w:t xml:space="preserve"> </w:t>
      </w:r>
    </w:p>
    <w:p w:rsidR="00B01201" w:rsidRPr="007B6615" w:rsidRDefault="00B01201" w:rsidP="007B6615">
      <w:pPr>
        <w:pStyle w:val="22"/>
        <w:shd w:val="clear" w:color="auto" w:fill="auto"/>
        <w:spacing w:before="0" w:after="484" w:line="278" w:lineRule="exact"/>
        <w:ind w:left="5260" w:right="200" w:firstLine="0"/>
        <w:jc w:val="left"/>
        <w:rPr>
          <w:sz w:val="28"/>
          <w:szCs w:val="28"/>
        </w:rPr>
      </w:pPr>
      <w:r w:rsidRPr="007B6615">
        <w:rPr>
          <w:sz w:val="28"/>
          <w:szCs w:val="28"/>
        </w:rPr>
        <w:t>№ ____ от</w:t>
      </w:r>
      <w:r w:rsidR="0080684E" w:rsidRPr="007B6615">
        <w:rPr>
          <w:sz w:val="28"/>
          <w:szCs w:val="28"/>
        </w:rPr>
        <w:t>____________</w:t>
      </w:r>
      <w:r w:rsidRPr="007B6615">
        <w:rPr>
          <w:sz w:val="28"/>
          <w:szCs w:val="28"/>
        </w:rPr>
        <w:t xml:space="preserve"> </w:t>
      </w:r>
    </w:p>
    <w:p w:rsidR="007B6615" w:rsidRDefault="007B6615">
      <w:pPr>
        <w:pStyle w:val="32"/>
        <w:keepNext/>
        <w:keepLines/>
        <w:shd w:val="clear" w:color="auto" w:fill="auto"/>
        <w:spacing w:before="0"/>
        <w:ind w:right="520"/>
        <w:rPr>
          <w:sz w:val="28"/>
          <w:szCs w:val="28"/>
        </w:rPr>
      </w:pPr>
      <w:bookmarkStart w:id="2" w:name="bookmark2"/>
    </w:p>
    <w:p w:rsidR="00270D91" w:rsidRPr="007B6615" w:rsidRDefault="00B01201" w:rsidP="00AD4BD5">
      <w:pPr>
        <w:pStyle w:val="32"/>
        <w:keepNext/>
        <w:keepLines/>
        <w:shd w:val="clear" w:color="auto" w:fill="auto"/>
        <w:spacing w:before="0"/>
        <w:ind w:right="520"/>
        <w:rPr>
          <w:sz w:val="28"/>
          <w:szCs w:val="28"/>
        </w:rPr>
      </w:pPr>
      <w:r w:rsidRPr="007B6615">
        <w:rPr>
          <w:sz w:val="28"/>
          <w:szCs w:val="28"/>
        </w:rPr>
        <w:t xml:space="preserve">Положение об инвестиционном уполномоченном </w:t>
      </w:r>
      <w:r w:rsidR="00E22CE4" w:rsidRPr="007B6615">
        <w:rPr>
          <w:sz w:val="28"/>
          <w:szCs w:val="28"/>
        </w:rPr>
        <w:br/>
        <w:t>в</w:t>
      </w:r>
      <w:r w:rsidR="000913AA" w:rsidRPr="007B6615">
        <w:rPr>
          <w:sz w:val="28"/>
          <w:szCs w:val="28"/>
        </w:rPr>
        <w:t xml:space="preserve"> </w:t>
      </w:r>
      <w:proofErr w:type="spellStart"/>
      <w:r w:rsidRPr="007B6615">
        <w:rPr>
          <w:sz w:val="28"/>
          <w:szCs w:val="28"/>
        </w:rPr>
        <w:t>Конышевском</w:t>
      </w:r>
      <w:proofErr w:type="spellEnd"/>
      <w:r w:rsidRPr="007B6615">
        <w:rPr>
          <w:sz w:val="28"/>
          <w:szCs w:val="28"/>
        </w:rPr>
        <w:t xml:space="preserve"> районе </w:t>
      </w:r>
      <w:r w:rsidR="000913AA" w:rsidRPr="007B6615">
        <w:rPr>
          <w:sz w:val="28"/>
          <w:szCs w:val="28"/>
        </w:rPr>
        <w:t xml:space="preserve"> </w:t>
      </w:r>
      <w:bookmarkEnd w:id="2"/>
      <w:r w:rsidRPr="007B6615">
        <w:rPr>
          <w:sz w:val="28"/>
          <w:szCs w:val="28"/>
        </w:rPr>
        <w:t>Курской области</w:t>
      </w:r>
    </w:p>
    <w:p w:rsidR="00270D91" w:rsidRPr="007B6615" w:rsidRDefault="00270D91" w:rsidP="00AD4BD5">
      <w:pPr>
        <w:pStyle w:val="32"/>
        <w:keepNext/>
        <w:keepLines/>
        <w:shd w:val="clear" w:color="auto" w:fill="auto"/>
        <w:spacing w:before="0" w:after="240"/>
        <w:ind w:right="520"/>
        <w:rPr>
          <w:sz w:val="28"/>
          <w:szCs w:val="28"/>
        </w:rPr>
      </w:pPr>
    </w:p>
    <w:p w:rsidR="00270D91" w:rsidRPr="007B6615" w:rsidRDefault="000913A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4461"/>
        </w:tabs>
        <w:spacing w:before="0"/>
        <w:ind w:left="4160"/>
        <w:jc w:val="both"/>
        <w:rPr>
          <w:sz w:val="28"/>
          <w:szCs w:val="28"/>
        </w:rPr>
      </w:pPr>
      <w:bookmarkStart w:id="3" w:name="bookmark4"/>
      <w:r w:rsidRPr="007B6615">
        <w:rPr>
          <w:sz w:val="28"/>
          <w:szCs w:val="28"/>
        </w:rPr>
        <w:t>Общие положения</w:t>
      </w:r>
      <w:bookmarkEnd w:id="3"/>
    </w:p>
    <w:p w:rsidR="00270D91" w:rsidRPr="007B6615" w:rsidRDefault="000913AA" w:rsidP="007B6615">
      <w:pPr>
        <w:pStyle w:val="22"/>
        <w:shd w:val="clear" w:color="auto" w:fill="auto"/>
        <w:spacing w:before="0" w:after="240" w:line="274" w:lineRule="exact"/>
        <w:ind w:right="200" w:firstLine="708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Настоящее положение регламентирует цели, задачи, полномочия, права и обязанности инвестиционного уполномоченного в </w:t>
      </w:r>
      <w:proofErr w:type="spellStart"/>
      <w:r w:rsidR="00E22CE4" w:rsidRPr="007B6615">
        <w:rPr>
          <w:sz w:val="28"/>
          <w:szCs w:val="28"/>
        </w:rPr>
        <w:t>Конышевском</w:t>
      </w:r>
      <w:proofErr w:type="spellEnd"/>
      <w:r w:rsidR="00E22CE4" w:rsidRPr="007B6615">
        <w:rPr>
          <w:sz w:val="28"/>
          <w:szCs w:val="28"/>
        </w:rPr>
        <w:t xml:space="preserve"> районе Курской области</w:t>
      </w:r>
      <w:r w:rsidRPr="007B6615">
        <w:rPr>
          <w:sz w:val="28"/>
          <w:szCs w:val="28"/>
        </w:rPr>
        <w:t>.</w:t>
      </w:r>
    </w:p>
    <w:p w:rsidR="00270D91" w:rsidRPr="007B6615" w:rsidRDefault="000913A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4337"/>
        </w:tabs>
        <w:spacing w:before="0"/>
        <w:ind w:left="4020"/>
        <w:jc w:val="both"/>
        <w:rPr>
          <w:sz w:val="28"/>
          <w:szCs w:val="28"/>
        </w:rPr>
      </w:pPr>
      <w:bookmarkStart w:id="4" w:name="bookmark5"/>
      <w:r w:rsidRPr="007B6615">
        <w:rPr>
          <w:sz w:val="28"/>
          <w:szCs w:val="28"/>
        </w:rPr>
        <w:t>Порядок назначения</w:t>
      </w:r>
      <w:bookmarkEnd w:id="4"/>
    </w:p>
    <w:p w:rsidR="00E22CE4" w:rsidRPr="007B6615" w:rsidRDefault="000913AA" w:rsidP="00E22CE4">
      <w:pPr>
        <w:pStyle w:val="22"/>
        <w:numPr>
          <w:ilvl w:val="1"/>
          <w:numId w:val="2"/>
        </w:numPr>
        <w:shd w:val="clear" w:color="auto" w:fill="auto"/>
        <w:tabs>
          <w:tab w:val="left" w:pos="1189"/>
        </w:tabs>
        <w:spacing w:before="0" w:after="0" w:line="274" w:lineRule="exact"/>
        <w:ind w:right="200" w:firstLine="76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Инвестиционный уполномоченный в </w:t>
      </w:r>
      <w:proofErr w:type="spellStart"/>
      <w:r w:rsidR="00E22CE4" w:rsidRPr="007B6615">
        <w:rPr>
          <w:sz w:val="28"/>
          <w:szCs w:val="28"/>
        </w:rPr>
        <w:t>Конышевском</w:t>
      </w:r>
      <w:proofErr w:type="spellEnd"/>
      <w:r w:rsidR="00E22CE4" w:rsidRPr="007B6615">
        <w:rPr>
          <w:sz w:val="28"/>
          <w:szCs w:val="28"/>
        </w:rPr>
        <w:t xml:space="preserve"> районе Курской области </w:t>
      </w:r>
      <w:r w:rsidRPr="007B6615">
        <w:rPr>
          <w:sz w:val="28"/>
          <w:szCs w:val="28"/>
        </w:rPr>
        <w:t xml:space="preserve"> (далее - инвестиционный уполномоченный) - должностное лицо органа местного самоуправления, либо уполномоченного муниципального казенного или бюджетного учреждения, либо уполномоченного муниципального предприятия, назначаемое в установленном порядке.</w:t>
      </w:r>
    </w:p>
    <w:p w:rsidR="00E22CE4" w:rsidRPr="007B6615" w:rsidRDefault="00E22CE4" w:rsidP="00E22CE4">
      <w:pPr>
        <w:pStyle w:val="30"/>
        <w:shd w:val="clear" w:color="auto" w:fill="auto"/>
        <w:tabs>
          <w:tab w:val="left" w:pos="4715"/>
        </w:tabs>
        <w:spacing w:before="0" w:after="0" w:line="274" w:lineRule="exact"/>
        <w:ind w:left="4400"/>
        <w:jc w:val="both"/>
        <w:rPr>
          <w:sz w:val="28"/>
          <w:szCs w:val="28"/>
        </w:rPr>
      </w:pPr>
    </w:p>
    <w:p w:rsidR="00270D91" w:rsidRPr="007B6615" w:rsidRDefault="00E22CE4" w:rsidP="00E22CE4">
      <w:pPr>
        <w:pStyle w:val="30"/>
        <w:shd w:val="clear" w:color="auto" w:fill="auto"/>
        <w:tabs>
          <w:tab w:val="left" w:pos="4715"/>
        </w:tabs>
        <w:spacing w:before="0" w:after="0" w:line="274" w:lineRule="exact"/>
        <w:ind w:left="440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3. </w:t>
      </w:r>
      <w:r w:rsidR="000913AA" w:rsidRPr="007B6615">
        <w:rPr>
          <w:sz w:val="28"/>
          <w:szCs w:val="28"/>
        </w:rPr>
        <w:t>Цели и задачи</w:t>
      </w:r>
    </w:p>
    <w:p w:rsidR="00270D91" w:rsidRPr="007B6615" w:rsidRDefault="007B6615" w:rsidP="007B6615">
      <w:pPr>
        <w:pStyle w:val="22"/>
        <w:shd w:val="clear" w:color="auto" w:fill="auto"/>
        <w:tabs>
          <w:tab w:val="left" w:pos="1248"/>
        </w:tabs>
        <w:spacing w:before="0" w:after="0" w:line="274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</w:t>
      </w:r>
      <w:r w:rsidR="000913AA" w:rsidRPr="007B6615">
        <w:rPr>
          <w:sz w:val="28"/>
          <w:szCs w:val="28"/>
        </w:rPr>
        <w:t>Це</w:t>
      </w:r>
      <w:r w:rsidR="0080684E" w:rsidRPr="007B6615">
        <w:rPr>
          <w:sz w:val="28"/>
          <w:szCs w:val="28"/>
        </w:rPr>
        <w:t>лями деятельности инвестиционного уполномоченного является</w:t>
      </w:r>
      <w:r w:rsidR="000913AA" w:rsidRPr="007B6615">
        <w:rPr>
          <w:sz w:val="28"/>
          <w:szCs w:val="28"/>
        </w:rPr>
        <w:t>: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965"/>
        </w:tabs>
        <w:spacing w:before="0" w:after="0" w:line="274" w:lineRule="exact"/>
        <w:ind w:right="200" w:firstLine="76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формирование благоприятных условий для привлечения инвестиций и реализации инвестиционных проектов </w:t>
      </w:r>
      <w:r w:rsidR="00E22CE4" w:rsidRPr="007B6615">
        <w:rPr>
          <w:sz w:val="28"/>
          <w:szCs w:val="28"/>
        </w:rPr>
        <w:t xml:space="preserve">на территории </w:t>
      </w:r>
      <w:proofErr w:type="spellStart"/>
      <w:r w:rsidR="00E22CE4" w:rsidRPr="007B6615">
        <w:rPr>
          <w:sz w:val="28"/>
          <w:szCs w:val="28"/>
        </w:rPr>
        <w:t>Конышевского</w:t>
      </w:r>
      <w:proofErr w:type="spellEnd"/>
      <w:r w:rsidR="00E22CE4" w:rsidRPr="007B6615">
        <w:rPr>
          <w:sz w:val="28"/>
          <w:szCs w:val="28"/>
        </w:rPr>
        <w:t xml:space="preserve"> района Курской области</w:t>
      </w:r>
      <w:r w:rsidRPr="007B6615">
        <w:rPr>
          <w:sz w:val="28"/>
          <w:szCs w:val="28"/>
        </w:rPr>
        <w:t xml:space="preserve"> (далее на территории</w:t>
      </w:r>
      <w:r w:rsidR="00E22CE4" w:rsidRPr="007B6615">
        <w:rPr>
          <w:sz w:val="28"/>
          <w:szCs w:val="28"/>
        </w:rPr>
        <w:t xml:space="preserve"> </w:t>
      </w:r>
      <w:proofErr w:type="spellStart"/>
      <w:r w:rsidR="00E22CE4" w:rsidRPr="007B6615">
        <w:rPr>
          <w:sz w:val="28"/>
          <w:szCs w:val="28"/>
        </w:rPr>
        <w:t>Конышевского</w:t>
      </w:r>
      <w:proofErr w:type="spellEnd"/>
      <w:r w:rsidR="00E22CE4" w:rsidRPr="007B6615">
        <w:rPr>
          <w:sz w:val="28"/>
          <w:szCs w:val="28"/>
        </w:rPr>
        <w:t xml:space="preserve"> муниципального района</w:t>
      </w:r>
      <w:r w:rsidRPr="007B6615">
        <w:rPr>
          <w:sz w:val="28"/>
          <w:szCs w:val="28"/>
        </w:rPr>
        <w:t>);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274" w:lineRule="exact"/>
        <w:ind w:firstLine="760"/>
        <w:jc w:val="left"/>
        <w:rPr>
          <w:sz w:val="28"/>
          <w:szCs w:val="28"/>
        </w:rPr>
      </w:pPr>
      <w:r w:rsidRPr="007B6615">
        <w:rPr>
          <w:sz w:val="28"/>
          <w:szCs w:val="28"/>
        </w:rPr>
        <w:t>формирование открытого информационного пространства при осуществлении</w:t>
      </w:r>
      <w:proofErr w:type="gramStart"/>
      <w:r w:rsidRPr="007B6615">
        <w:rPr>
          <w:sz w:val="28"/>
          <w:szCs w:val="28"/>
        </w:rPr>
        <w:t xml:space="preserve"> .</w:t>
      </w:r>
      <w:proofErr w:type="gramEnd"/>
      <w:r w:rsidRPr="007B6615">
        <w:rPr>
          <w:sz w:val="28"/>
          <w:szCs w:val="28"/>
        </w:rPr>
        <w:t xml:space="preserve"> инвестиционной деят</w:t>
      </w:r>
      <w:r w:rsidR="00E22CE4" w:rsidRPr="007B6615">
        <w:rPr>
          <w:sz w:val="28"/>
          <w:szCs w:val="28"/>
        </w:rPr>
        <w:t xml:space="preserve">ельности на территории </w:t>
      </w:r>
      <w:proofErr w:type="spellStart"/>
      <w:r w:rsidR="00E22CE4" w:rsidRPr="007B6615">
        <w:rPr>
          <w:sz w:val="28"/>
          <w:szCs w:val="28"/>
        </w:rPr>
        <w:t>Конышевского</w:t>
      </w:r>
      <w:proofErr w:type="spellEnd"/>
      <w:r w:rsidRPr="007B6615">
        <w:rPr>
          <w:sz w:val="28"/>
          <w:szCs w:val="28"/>
        </w:rPr>
        <w:t xml:space="preserve"> муниципального района.</w:t>
      </w:r>
    </w:p>
    <w:p w:rsidR="00270D91" w:rsidRPr="007B6615" w:rsidRDefault="007B6615" w:rsidP="007B6615">
      <w:pPr>
        <w:pStyle w:val="22"/>
        <w:shd w:val="clear" w:color="auto" w:fill="auto"/>
        <w:tabs>
          <w:tab w:val="left" w:pos="1248"/>
        </w:tabs>
        <w:spacing w:before="0" w:after="0" w:line="274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</w:t>
      </w:r>
      <w:r w:rsidR="000913AA" w:rsidRPr="007B6615">
        <w:rPr>
          <w:sz w:val="28"/>
          <w:szCs w:val="28"/>
        </w:rPr>
        <w:t>Зада</w:t>
      </w:r>
      <w:r w:rsidR="0080684E" w:rsidRPr="007B6615">
        <w:rPr>
          <w:sz w:val="28"/>
          <w:szCs w:val="28"/>
        </w:rPr>
        <w:t>чами деятельности инвестиционного уполномоченного является</w:t>
      </w:r>
      <w:r w:rsidR="000913AA" w:rsidRPr="007B6615">
        <w:rPr>
          <w:sz w:val="28"/>
          <w:szCs w:val="28"/>
        </w:rPr>
        <w:t>: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278" w:lineRule="exact"/>
        <w:ind w:right="200" w:firstLine="76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рассмотрение обращений хозяйствующих субъектов по вопросам, связанным с реализацией инвестиционных проектов: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278" w:lineRule="exact"/>
        <w:ind w:right="200" w:firstLine="76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оказание первичной правовой, методической и организационной помощи хозяйствующим субъектам по вопросам, связанным с реализацией инвестиционных проектов;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168"/>
        </w:tabs>
        <w:spacing w:before="0" w:after="0" w:line="283" w:lineRule="exact"/>
        <w:ind w:firstLine="76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принятие мер по устранению административных барьеров;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283" w:lineRule="exact"/>
        <w:ind w:right="200" w:firstLine="76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взаимодействие с органами исполнительно</w:t>
      </w:r>
      <w:r w:rsidR="00E22CE4" w:rsidRPr="007B6615">
        <w:rPr>
          <w:sz w:val="28"/>
          <w:szCs w:val="28"/>
        </w:rPr>
        <w:t>й власти Курской области</w:t>
      </w:r>
      <w:r w:rsidRPr="007B6615">
        <w:rPr>
          <w:sz w:val="28"/>
          <w:szCs w:val="28"/>
        </w:rPr>
        <w:t>, органами местного самоуправления по вопросам инвестиционной деятельности;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283" w:lineRule="exact"/>
        <w:ind w:right="200" w:firstLine="76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разработка предложений, направленных на повышение эффективности работы по реализации инвестиционных проектов, совершенствованию соответствующей нормативной правовой базы, повышению уровня инвестиционной привлекательности, формированию благоприятного инвестиционного</w:t>
      </w:r>
      <w:r w:rsidR="00E22CE4" w:rsidRPr="007B6615">
        <w:rPr>
          <w:sz w:val="28"/>
          <w:szCs w:val="28"/>
        </w:rPr>
        <w:t xml:space="preserve"> климата на территории </w:t>
      </w:r>
      <w:proofErr w:type="spellStart"/>
      <w:r w:rsidR="00E22CE4" w:rsidRPr="007B6615">
        <w:rPr>
          <w:sz w:val="28"/>
          <w:szCs w:val="28"/>
        </w:rPr>
        <w:t>Конышевского</w:t>
      </w:r>
      <w:proofErr w:type="spellEnd"/>
      <w:r w:rsidRPr="007B6615">
        <w:rPr>
          <w:sz w:val="28"/>
          <w:szCs w:val="28"/>
        </w:rPr>
        <w:t xml:space="preserve"> муниципального района;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283" w:lineRule="exact"/>
        <w:ind w:right="200" w:firstLine="760"/>
        <w:jc w:val="both"/>
        <w:rPr>
          <w:sz w:val="28"/>
          <w:szCs w:val="28"/>
        </w:rPr>
      </w:pPr>
      <w:proofErr w:type="gramStart"/>
      <w:r w:rsidRPr="007B6615">
        <w:rPr>
          <w:sz w:val="28"/>
          <w:szCs w:val="28"/>
        </w:rPr>
        <w:t>контроль за</w:t>
      </w:r>
      <w:proofErr w:type="gramEnd"/>
      <w:r w:rsidRPr="007B6615">
        <w:rPr>
          <w:sz w:val="28"/>
          <w:szCs w:val="28"/>
        </w:rPr>
        <w:t xml:space="preserve"> реализацией инвестиционных проектов, реа</w:t>
      </w:r>
      <w:r w:rsidR="007F646E" w:rsidRPr="007B6615">
        <w:rPr>
          <w:sz w:val="28"/>
          <w:szCs w:val="28"/>
        </w:rPr>
        <w:t xml:space="preserve">лизуемых на территории </w:t>
      </w:r>
      <w:proofErr w:type="spellStart"/>
      <w:r w:rsidR="007F646E" w:rsidRPr="007B6615">
        <w:rPr>
          <w:sz w:val="28"/>
          <w:szCs w:val="28"/>
        </w:rPr>
        <w:t>Конышевского</w:t>
      </w:r>
      <w:proofErr w:type="spellEnd"/>
      <w:r w:rsidRPr="007B6615">
        <w:rPr>
          <w:sz w:val="28"/>
          <w:szCs w:val="28"/>
        </w:rPr>
        <w:t xml:space="preserve"> муниципального района;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283" w:lineRule="exact"/>
        <w:ind w:right="200" w:firstLine="76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мониторинг и паспортизация инвестиционного потенциала </w:t>
      </w:r>
      <w:proofErr w:type="spellStart"/>
      <w:r w:rsidR="007F646E" w:rsidRPr="007B6615">
        <w:rPr>
          <w:sz w:val="28"/>
          <w:szCs w:val="28"/>
        </w:rPr>
        <w:t>Конышевского</w:t>
      </w:r>
      <w:proofErr w:type="spellEnd"/>
      <w:r w:rsidR="007F646E" w:rsidRPr="007B6615">
        <w:rPr>
          <w:sz w:val="28"/>
          <w:szCs w:val="28"/>
        </w:rPr>
        <w:t xml:space="preserve"> </w:t>
      </w:r>
      <w:r w:rsidRPr="007B6615">
        <w:rPr>
          <w:sz w:val="28"/>
          <w:szCs w:val="28"/>
        </w:rPr>
        <w:t>муниципального района.</w:t>
      </w:r>
    </w:p>
    <w:p w:rsidR="007B6615" w:rsidRDefault="007B6615" w:rsidP="007B6615">
      <w:pPr>
        <w:pStyle w:val="30"/>
        <w:shd w:val="clear" w:color="auto" w:fill="auto"/>
        <w:tabs>
          <w:tab w:val="left" w:pos="3948"/>
        </w:tabs>
        <w:spacing w:before="0" w:after="0" w:line="240" w:lineRule="exact"/>
        <w:ind w:left="3640"/>
        <w:jc w:val="both"/>
        <w:rPr>
          <w:sz w:val="28"/>
          <w:szCs w:val="28"/>
        </w:rPr>
      </w:pPr>
    </w:p>
    <w:p w:rsidR="007B6615" w:rsidRDefault="007B6615" w:rsidP="007B6615">
      <w:pPr>
        <w:pStyle w:val="30"/>
        <w:shd w:val="clear" w:color="auto" w:fill="auto"/>
        <w:tabs>
          <w:tab w:val="left" w:pos="3948"/>
        </w:tabs>
        <w:spacing w:before="0" w:after="0" w:line="240" w:lineRule="exact"/>
        <w:ind w:left="3640"/>
        <w:jc w:val="both"/>
        <w:rPr>
          <w:sz w:val="28"/>
          <w:szCs w:val="28"/>
        </w:rPr>
      </w:pPr>
    </w:p>
    <w:p w:rsidR="00270D91" w:rsidRPr="007B6615" w:rsidRDefault="007B6615" w:rsidP="007B6615">
      <w:pPr>
        <w:pStyle w:val="30"/>
        <w:shd w:val="clear" w:color="auto" w:fill="auto"/>
        <w:tabs>
          <w:tab w:val="left" w:pos="3948"/>
        </w:tabs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0913AA" w:rsidRPr="007B6615">
        <w:rPr>
          <w:sz w:val="28"/>
          <w:szCs w:val="28"/>
        </w:rPr>
        <w:t>Полномочия и обязанности</w:t>
      </w:r>
    </w:p>
    <w:p w:rsidR="00270D91" w:rsidRPr="007B6615" w:rsidRDefault="007B6615" w:rsidP="007B6615">
      <w:pPr>
        <w:pStyle w:val="22"/>
        <w:shd w:val="clear" w:color="auto" w:fill="auto"/>
        <w:tabs>
          <w:tab w:val="left" w:pos="1226"/>
        </w:tabs>
        <w:spacing w:before="0" w:after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</w:t>
      </w:r>
      <w:r w:rsidR="000913AA" w:rsidRPr="007B6615">
        <w:rPr>
          <w:sz w:val="28"/>
          <w:szCs w:val="28"/>
        </w:rPr>
        <w:t>К полномочиям инвестиционного уполномоченного относятся: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участие в определении приоритетных направлений развития инве</w:t>
      </w:r>
      <w:r w:rsidR="007F646E" w:rsidRPr="007B6615">
        <w:rPr>
          <w:sz w:val="28"/>
          <w:szCs w:val="28"/>
        </w:rPr>
        <w:t xml:space="preserve">стиционного потенциала </w:t>
      </w:r>
      <w:proofErr w:type="spellStart"/>
      <w:r w:rsidR="007F646E" w:rsidRPr="007B6615">
        <w:rPr>
          <w:sz w:val="28"/>
          <w:szCs w:val="28"/>
        </w:rPr>
        <w:t>Конышевского</w:t>
      </w:r>
      <w:proofErr w:type="spellEnd"/>
      <w:r w:rsidRPr="007B6615">
        <w:rPr>
          <w:sz w:val="28"/>
          <w:szCs w:val="28"/>
        </w:rPr>
        <w:t xml:space="preserve"> муниципального района;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69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участие в разработке прогноза социально-экономич</w:t>
      </w:r>
      <w:r w:rsidR="007F646E" w:rsidRPr="007B6615">
        <w:rPr>
          <w:sz w:val="28"/>
          <w:szCs w:val="28"/>
        </w:rPr>
        <w:t xml:space="preserve">еского развития </w:t>
      </w:r>
      <w:proofErr w:type="spellStart"/>
      <w:r w:rsidR="007F646E" w:rsidRPr="007B6615">
        <w:rPr>
          <w:sz w:val="28"/>
          <w:szCs w:val="28"/>
        </w:rPr>
        <w:t>Конышевского</w:t>
      </w:r>
      <w:proofErr w:type="spellEnd"/>
      <w:r w:rsidRPr="007B6615">
        <w:rPr>
          <w:sz w:val="28"/>
          <w:szCs w:val="28"/>
        </w:rPr>
        <w:t xml:space="preserve"> муниципального района;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формирование пла</w:t>
      </w:r>
      <w:r w:rsidR="007F646E" w:rsidRPr="007B6615">
        <w:rPr>
          <w:sz w:val="28"/>
          <w:szCs w:val="28"/>
        </w:rPr>
        <w:t xml:space="preserve">на развития территории </w:t>
      </w:r>
      <w:proofErr w:type="spellStart"/>
      <w:r w:rsidR="007F646E" w:rsidRPr="007B6615">
        <w:rPr>
          <w:sz w:val="28"/>
          <w:szCs w:val="28"/>
        </w:rPr>
        <w:t>Конышевского</w:t>
      </w:r>
      <w:proofErr w:type="spellEnd"/>
      <w:r w:rsidRPr="007B6615">
        <w:rPr>
          <w:sz w:val="28"/>
          <w:szCs w:val="28"/>
        </w:rPr>
        <w:t xml:space="preserve"> муниципального района;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организация работы по привлечению ин</w:t>
      </w:r>
      <w:r w:rsidR="007F646E" w:rsidRPr="007B6615">
        <w:rPr>
          <w:sz w:val="28"/>
          <w:szCs w:val="28"/>
        </w:rPr>
        <w:t xml:space="preserve">вестиций на территорию </w:t>
      </w:r>
      <w:proofErr w:type="spellStart"/>
      <w:r w:rsidR="007F646E" w:rsidRPr="007B6615">
        <w:rPr>
          <w:sz w:val="28"/>
          <w:szCs w:val="28"/>
        </w:rPr>
        <w:t>Конышевского</w:t>
      </w:r>
      <w:proofErr w:type="spellEnd"/>
      <w:r w:rsidR="007F646E" w:rsidRPr="007B6615">
        <w:rPr>
          <w:sz w:val="28"/>
          <w:szCs w:val="28"/>
        </w:rPr>
        <w:t xml:space="preserve"> муниципал</w:t>
      </w:r>
      <w:r w:rsidRPr="007B6615">
        <w:rPr>
          <w:sz w:val="28"/>
          <w:szCs w:val="28"/>
        </w:rPr>
        <w:t>ьного района;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4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4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оказание содействия инвесторам и инициаторам проектов в предоставлении в установленном законодательством порядке муниципальной поддержки инвестиционных проектов, а также проектов, осуществляемых на принципах </w:t>
      </w:r>
      <w:proofErr w:type="spellStart"/>
      <w:r w:rsidRPr="007B6615">
        <w:rPr>
          <w:sz w:val="28"/>
          <w:szCs w:val="28"/>
        </w:rPr>
        <w:t>муниципально</w:t>
      </w:r>
      <w:proofErr w:type="spellEnd"/>
      <w:r w:rsidRPr="007B6615">
        <w:rPr>
          <w:sz w:val="28"/>
          <w:szCs w:val="28"/>
        </w:rPr>
        <w:t>-частного партнерства;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оказание содействия субъектам инвестиционной деятельности в подборе земельных участков для размещения на них объектов инвестиционных проектов;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подготовка предложений по формированию инвестиционных площадок и обеспечению их инженерной, транспортной, энергетической и социальной инфраструктурой;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формирование предложений по эффективному использованию муниципального имущества, в том числе с целью возможного вовлечения его в рамках реализации инвестиционных проектов;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систематизация данных реализованных, реализуемых и потенциально возможных к реализации инвестиционных проектов, предложений и инициатив;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формирование и поддержание в актуализированном виде контактных данных об инвесторах (инициаторах проекта), реализующих инвестиционные, инновационные проекты на т</w:t>
      </w:r>
      <w:r w:rsidR="007F646E" w:rsidRPr="007B6615">
        <w:rPr>
          <w:sz w:val="28"/>
          <w:szCs w:val="28"/>
        </w:rPr>
        <w:t xml:space="preserve">ерритории </w:t>
      </w:r>
      <w:proofErr w:type="spellStart"/>
      <w:r w:rsidR="007F646E" w:rsidRPr="007B6615">
        <w:rPr>
          <w:sz w:val="28"/>
          <w:szCs w:val="28"/>
        </w:rPr>
        <w:t>Конышевского</w:t>
      </w:r>
      <w:proofErr w:type="spellEnd"/>
      <w:r w:rsidRPr="007B6615">
        <w:rPr>
          <w:sz w:val="28"/>
          <w:szCs w:val="28"/>
        </w:rPr>
        <w:t xml:space="preserve"> муниципального района;</w:t>
      </w:r>
    </w:p>
    <w:p w:rsidR="00270D91" w:rsidRPr="007B6615" w:rsidRDefault="000913AA">
      <w:pPr>
        <w:pStyle w:val="22"/>
        <w:shd w:val="clear" w:color="auto" w:fill="auto"/>
        <w:spacing w:before="0" w:after="0" w:line="278" w:lineRule="exact"/>
        <w:ind w:firstLine="10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- оценка результатов реализации инвестиционных проектов, предоставленных мер муниципальной поддержки инвестиционных проектов, внесение, исходя из проведенной оценки, предложений по изменению, сохранению существующих мер поддержки инвестиционных проектов.</w:t>
      </w:r>
    </w:p>
    <w:p w:rsidR="00270D91" w:rsidRPr="007B6615" w:rsidRDefault="007B6615" w:rsidP="007B6615">
      <w:pPr>
        <w:pStyle w:val="22"/>
        <w:shd w:val="clear" w:color="auto" w:fill="auto"/>
        <w:tabs>
          <w:tab w:val="left" w:pos="1224"/>
        </w:tabs>
        <w:spacing w:before="0" w:after="0" w:line="27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="000913AA" w:rsidRPr="007B6615">
        <w:rPr>
          <w:sz w:val="28"/>
          <w:szCs w:val="28"/>
        </w:rPr>
        <w:t>При осуществлении своей деятельности инвестиционный уполномоченный обязан: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 осуществлять мониторинг и своевременно обновлять информацию об инв</w:t>
      </w:r>
      <w:r w:rsidR="007F646E" w:rsidRPr="007B6615">
        <w:rPr>
          <w:sz w:val="28"/>
          <w:szCs w:val="28"/>
        </w:rPr>
        <w:t xml:space="preserve">естиционном потенциале </w:t>
      </w:r>
      <w:proofErr w:type="spellStart"/>
      <w:r w:rsidR="007F646E" w:rsidRPr="007B6615">
        <w:rPr>
          <w:sz w:val="28"/>
          <w:szCs w:val="28"/>
        </w:rPr>
        <w:t>Конышевского</w:t>
      </w:r>
      <w:proofErr w:type="spellEnd"/>
      <w:r w:rsidRPr="007B6615">
        <w:rPr>
          <w:sz w:val="28"/>
          <w:szCs w:val="28"/>
        </w:rPr>
        <w:t xml:space="preserve"> муниципального района;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создавать и обновлять базы данных реализованных, реализуемых и потенциально возможных к реализации инвестиционных проектов, предложений и инициатив;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 оказывать содействие в сопровождении и контроле хода реализации инвестиционных проектов;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278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270D91" w:rsidRPr="007B6615" w:rsidRDefault="000913AA">
      <w:pPr>
        <w:pStyle w:val="22"/>
        <w:shd w:val="clear" w:color="auto" w:fill="auto"/>
        <w:spacing w:before="0" w:after="0" w:line="278" w:lineRule="exact"/>
        <w:ind w:firstLine="118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производить паспортизацию (свод данных, позволяющих оценить инвестиционный климат и перспективы развития) инве</w:t>
      </w:r>
      <w:r w:rsidR="007F646E" w:rsidRPr="007B6615">
        <w:rPr>
          <w:sz w:val="28"/>
          <w:szCs w:val="28"/>
        </w:rPr>
        <w:t xml:space="preserve">стиционного потенциала </w:t>
      </w:r>
      <w:proofErr w:type="spellStart"/>
      <w:r w:rsidR="007F646E" w:rsidRPr="007B6615">
        <w:rPr>
          <w:sz w:val="28"/>
          <w:szCs w:val="28"/>
        </w:rPr>
        <w:t>Конышевского</w:t>
      </w:r>
      <w:proofErr w:type="spellEnd"/>
      <w:r w:rsidRPr="007B6615">
        <w:rPr>
          <w:sz w:val="28"/>
          <w:szCs w:val="28"/>
        </w:rPr>
        <w:t xml:space="preserve"> муниципального района;</w:t>
      </w:r>
    </w:p>
    <w:p w:rsidR="00270D91" w:rsidRPr="007B6615" w:rsidRDefault="000913AA">
      <w:pPr>
        <w:pStyle w:val="22"/>
        <w:shd w:val="clear" w:color="auto" w:fill="auto"/>
        <w:spacing w:before="0" w:after="0" w:line="278" w:lineRule="exact"/>
        <w:ind w:firstLine="118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 xml:space="preserve">содействовать инициаторам и инвесторам проектов в установленном законодательством порядке в получении согласований и разрешительной </w:t>
      </w:r>
      <w:r w:rsidRPr="007B6615">
        <w:rPr>
          <w:sz w:val="28"/>
          <w:szCs w:val="28"/>
        </w:rPr>
        <w:lastRenderedPageBreak/>
        <w:t>документации, упрощения условий подключения к транспортной, энергетической, инженерной и социальной инфраструктуре;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274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в рамках установленных полномочий содействовать в устранении административных барьеров, возникающих в процессе реализации инвестиционных проектов;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274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оказывать правовую и методическую помощь субъектам инвестиционной деятельности;</w:t>
      </w:r>
    </w:p>
    <w:p w:rsidR="00270D91" w:rsidRPr="007B6615" w:rsidRDefault="000913AA">
      <w:pPr>
        <w:pStyle w:val="22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274" w:lineRule="exact"/>
        <w:ind w:firstLine="740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рассматривать вопросы и обращения субъектов инвестиционной деятельности, связанные с реализацией инвестиционных проектов.</w:t>
      </w:r>
    </w:p>
    <w:p w:rsidR="00DE283A" w:rsidRPr="007B6615" w:rsidRDefault="00DE283A" w:rsidP="00AA610E">
      <w:pPr>
        <w:pStyle w:val="30"/>
        <w:shd w:val="clear" w:color="auto" w:fill="auto"/>
        <w:tabs>
          <w:tab w:val="left" w:pos="4283"/>
        </w:tabs>
        <w:spacing w:before="0" w:after="0" w:line="274" w:lineRule="exact"/>
        <w:jc w:val="both"/>
        <w:rPr>
          <w:sz w:val="28"/>
          <w:szCs w:val="28"/>
        </w:rPr>
      </w:pPr>
    </w:p>
    <w:p w:rsidR="00270D91" w:rsidRPr="007B6615" w:rsidRDefault="007B6615" w:rsidP="007B6615">
      <w:pPr>
        <w:pStyle w:val="30"/>
        <w:shd w:val="clear" w:color="auto" w:fill="auto"/>
        <w:tabs>
          <w:tab w:val="left" w:pos="4283"/>
        </w:tabs>
        <w:spacing w:before="0" w:after="0" w:line="274" w:lineRule="exact"/>
        <w:rPr>
          <w:sz w:val="28"/>
          <w:szCs w:val="28"/>
        </w:rPr>
      </w:pPr>
      <w:r>
        <w:rPr>
          <w:sz w:val="28"/>
          <w:szCs w:val="28"/>
        </w:rPr>
        <w:t>5.</w:t>
      </w:r>
      <w:r w:rsidR="000913AA" w:rsidRPr="007B6615">
        <w:rPr>
          <w:sz w:val="28"/>
          <w:szCs w:val="28"/>
        </w:rPr>
        <w:t>Оценка деятельности</w:t>
      </w:r>
    </w:p>
    <w:p w:rsidR="00270D91" w:rsidRPr="007B6615" w:rsidRDefault="007B6615" w:rsidP="007B6615">
      <w:pPr>
        <w:pStyle w:val="22"/>
        <w:shd w:val="clear" w:color="auto" w:fill="auto"/>
        <w:tabs>
          <w:tab w:val="left" w:pos="1186"/>
        </w:tabs>
        <w:spacing w:before="0" w:after="0" w:line="274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</w:t>
      </w:r>
      <w:r w:rsidR="000913AA" w:rsidRPr="007B6615">
        <w:rPr>
          <w:sz w:val="28"/>
          <w:szCs w:val="28"/>
        </w:rPr>
        <w:t>Итоги деятельности инвестиционного уполном</w:t>
      </w:r>
      <w:r w:rsidR="00DE283A" w:rsidRPr="007B6615">
        <w:rPr>
          <w:sz w:val="28"/>
          <w:szCs w:val="28"/>
        </w:rPr>
        <w:t>оченного подлежат рассмотрению Г</w:t>
      </w:r>
      <w:r w:rsidR="000913AA" w:rsidRPr="007B6615">
        <w:rPr>
          <w:sz w:val="28"/>
          <w:szCs w:val="28"/>
        </w:rPr>
        <w:t xml:space="preserve">лавой </w:t>
      </w:r>
      <w:r w:rsidR="00DE283A" w:rsidRPr="007B6615">
        <w:rPr>
          <w:sz w:val="28"/>
          <w:szCs w:val="28"/>
        </w:rPr>
        <w:t>А</w:t>
      </w:r>
      <w:r w:rsidR="000913AA" w:rsidRPr="007B6615">
        <w:rPr>
          <w:sz w:val="28"/>
          <w:szCs w:val="28"/>
        </w:rPr>
        <w:t>дмини</w:t>
      </w:r>
      <w:r w:rsidR="00DE283A" w:rsidRPr="007B6615">
        <w:rPr>
          <w:sz w:val="28"/>
          <w:szCs w:val="28"/>
        </w:rPr>
        <w:t xml:space="preserve">страции </w:t>
      </w:r>
      <w:proofErr w:type="spellStart"/>
      <w:r w:rsidR="00DE283A" w:rsidRPr="007B6615">
        <w:rPr>
          <w:sz w:val="28"/>
          <w:szCs w:val="28"/>
        </w:rPr>
        <w:t>Конышевского</w:t>
      </w:r>
      <w:proofErr w:type="spellEnd"/>
      <w:r w:rsidR="000913AA" w:rsidRPr="007B6615">
        <w:rPr>
          <w:sz w:val="28"/>
          <w:szCs w:val="28"/>
        </w:rPr>
        <w:t xml:space="preserve"> района не реже одного раза в шесть месяцев.</w:t>
      </w:r>
    </w:p>
    <w:p w:rsidR="00270D91" w:rsidRPr="007B6615" w:rsidRDefault="007B6615" w:rsidP="007B6615">
      <w:pPr>
        <w:pStyle w:val="22"/>
        <w:shd w:val="clear" w:color="auto" w:fill="auto"/>
        <w:tabs>
          <w:tab w:val="left" w:pos="1186"/>
        </w:tabs>
        <w:spacing w:before="0" w:after="0" w:line="274" w:lineRule="exact"/>
        <w:ind w:firstLine="0"/>
        <w:jc w:val="both"/>
        <w:rPr>
          <w:sz w:val="28"/>
          <w:szCs w:val="28"/>
        </w:rPr>
        <w:sectPr w:rsidR="00270D91" w:rsidRPr="007B6615">
          <w:footerReference w:type="default" r:id="rId9"/>
          <w:pgSz w:w="11900" w:h="16840"/>
          <w:pgMar w:top="1140" w:right="559" w:bottom="1010" w:left="129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  <w:t xml:space="preserve">5.2. </w:t>
      </w:r>
      <w:r w:rsidR="000913AA" w:rsidRPr="007B6615">
        <w:rPr>
          <w:sz w:val="28"/>
          <w:szCs w:val="28"/>
        </w:rPr>
        <w:t>Результаты</w:t>
      </w:r>
      <w:r w:rsidR="00DE283A" w:rsidRPr="007B6615">
        <w:rPr>
          <w:sz w:val="28"/>
          <w:szCs w:val="28"/>
        </w:rPr>
        <w:t xml:space="preserve"> деятельности инвестиционного уполномоченного рассматривается</w:t>
      </w:r>
      <w:r w:rsidR="000913AA" w:rsidRPr="007B6615">
        <w:rPr>
          <w:sz w:val="28"/>
          <w:szCs w:val="28"/>
        </w:rPr>
        <w:t xml:space="preserve"> на заседании Совета по улучшению инве</w:t>
      </w:r>
      <w:r w:rsidR="00C43EA2" w:rsidRPr="007B6615">
        <w:rPr>
          <w:sz w:val="28"/>
          <w:szCs w:val="28"/>
        </w:rPr>
        <w:t>стиционного климата и взаимодействию с инвесторами</w:t>
      </w:r>
      <w:r w:rsidR="00DE283A" w:rsidRPr="007B6615">
        <w:rPr>
          <w:sz w:val="28"/>
          <w:szCs w:val="28"/>
        </w:rPr>
        <w:t xml:space="preserve"> в </w:t>
      </w:r>
      <w:proofErr w:type="spellStart"/>
      <w:r w:rsidR="00DE283A" w:rsidRPr="007B6615">
        <w:rPr>
          <w:sz w:val="28"/>
          <w:szCs w:val="28"/>
        </w:rPr>
        <w:t>Конышевском</w:t>
      </w:r>
      <w:proofErr w:type="spellEnd"/>
      <w:r w:rsidR="00DE283A" w:rsidRPr="007B6615">
        <w:rPr>
          <w:sz w:val="28"/>
          <w:szCs w:val="28"/>
        </w:rPr>
        <w:t xml:space="preserve"> районе Курской области.</w:t>
      </w:r>
    </w:p>
    <w:p w:rsidR="00270D91" w:rsidRPr="007B6615" w:rsidRDefault="00270D91">
      <w:pPr>
        <w:pStyle w:val="40"/>
        <w:shd w:val="clear" w:color="auto" w:fill="auto"/>
        <w:spacing w:after="0" w:line="254" w:lineRule="exact"/>
        <w:ind w:firstLine="780"/>
        <w:jc w:val="left"/>
        <w:rPr>
          <w:sz w:val="28"/>
          <w:szCs w:val="28"/>
        </w:rPr>
      </w:pPr>
    </w:p>
    <w:sectPr w:rsidR="00270D91" w:rsidRPr="007B6615">
      <w:pgSz w:w="11900" w:h="16840"/>
      <w:pgMar w:top="69" w:right="770" w:bottom="69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27" w:rsidRDefault="00546127">
      <w:r>
        <w:separator/>
      </w:r>
    </w:p>
  </w:endnote>
  <w:endnote w:type="continuationSeparator" w:id="0">
    <w:p w:rsidR="00546127" w:rsidRDefault="0054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E4" w:rsidRDefault="00DE28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0AD97ED" wp14:editId="4EAA563C">
              <wp:simplePos x="0" y="0"/>
              <wp:positionH relativeFrom="page">
                <wp:posOffset>4446905</wp:posOffset>
              </wp:positionH>
              <wp:positionV relativeFrom="page">
                <wp:posOffset>10106025</wp:posOffset>
              </wp:positionV>
              <wp:extent cx="29845" cy="8763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CE4" w:rsidRDefault="00E22CE4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0.15pt;margin-top:795.75pt;width:2.35pt;height: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" filled="f" stroked="f">
              <v:textbox style="mso-fit-shape-to-text:t" inset="0,0,0,0">
                <w:txbxContent>
                  <w:p w:rsidR="00E22CE4" w:rsidRDefault="00E22CE4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E4" w:rsidRDefault="00E22C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27" w:rsidRDefault="00546127"/>
  </w:footnote>
  <w:footnote w:type="continuationSeparator" w:id="0">
    <w:p w:rsidR="00546127" w:rsidRDefault="005461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A8A"/>
    <w:multiLevelType w:val="multilevel"/>
    <w:tmpl w:val="9A981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F3DB9"/>
    <w:multiLevelType w:val="multilevel"/>
    <w:tmpl w:val="68062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E6BF4"/>
    <w:multiLevelType w:val="multilevel"/>
    <w:tmpl w:val="7D023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A1319B"/>
    <w:multiLevelType w:val="multilevel"/>
    <w:tmpl w:val="7CBCD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91"/>
    <w:rsid w:val="00027DFD"/>
    <w:rsid w:val="000913AA"/>
    <w:rsid w:val="00270D91"/>
    <w:rsid w:val="00546127"/>
    <w:rsid w:val="007B6615"/>
    <w:rsid w:val="007F646E"/>
    <w:rsid w:val="0080684E"/>
    <w:rsid w:val="0081632B"/>
    <w:rsid w:val="00A2379D"/>
    <w:rsid w:val="00AA610E"/>
    <w:rsid w:val="00AD4BD5"/>
    <w:rsid w:val="00AD66D1"/>
    <w:rsid w:val="00B01201"/>
    <w:rsid w:val="00C43EA2"/>
    <w:rsid w:val="00DE283A"/>
    <w:rsid w:val="00E2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Corbel" w:eastAsia="Corbel" w:hAnsi="Corbel" w:cs="Corbe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Exact1">
    <w:name w:val="Подпись к картинке Exact1"/>
    <w:basedOn w:val="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10">
    <w:name w:val="Подпись к таблице Exact1"/>
    <w:basedOn w:val="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75pt">
    <w:name w:val="Основной текст (2) + Corbel;7;5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orbel" w:eastAsia="Corbel" w:hAnsi="Corbel" w:cs="Corbel"/>
      <w:sz w:val="42"/>
      <w:szCs w:val="42"/>
    </w:rPr>
  </w:style>
  <w:style w:type="paragraph" w:customStyle="1" w:styleId="22">
    <w:name w:val="Основной текст (2)"/>
    <w:basedOn w:val="a"/>
    <w:link w:val="2"/>
    <w:pPr>
      <w:shd w:val="clear" w:color="auto" w:fill="FFFFFF"/>
      <w:spacing w:before="600" w:after="60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8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D4B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BD5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7D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DFD"/>
    <w:rPr>
      <w:color w:val="000000"/>
    </w:rPr>
  </w:style>
  <w:style w:type="paragraph" w:styleId="ac">
    <w:name w:val="footer"/>
    <w:basedOn w:val="a"/>
    <w:link w:val="ad"/>
    <w:uiPriority w:val="99"/>
    <w:unhideWhenUsed/>
    <w:rsid w:val="00027D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DF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Corbel" w:eastAsia="Corbel" w:hAnsi="Corbel" w:cs="Corbe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Exact1">
    <w:name w:val="Подпись к картинке Exact1"/>
    <w:basedOn w:val="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10">
    <w:name w:val="Подпись к таблице Exact1"/>
    <w:basedOn w:val="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75pt">
    <w:name w:val="Основной текст (2) + Corbel;7;5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orbel" w:eastAsia="Corbel" w:hAnsi="Corbel" w:cs="Corbel"/>
      <w:sz w:val="42"/>
      <w:szCs w:val="42"/>
    </w:rPr>
  </w:style>
  <w:style w:type="paragraph" w:customStyle="1" w:styleId="22">
    <w:name w:val="Основной текст (2)"/>
    <w:basedOn w:val="a"/>
    <w:link w:val="2"/>
    <w:pPr>
      <w:shd w:val="clear" w:color="auto" w:fill="FFFFFF"/>
      <w:spacing w:before="600" w:after="60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8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D4B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BD5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7D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DFD"/>
    <w:rPr>
      <w:color w:val="000000"/>
    </w:rPr>
  </w:style>
  <w:style w:type="paragraph" w:styleId="ac">
    <w:name w:val="footer"/>
    <w:basedOn w:val="a"/>
    <w:link w:val="ad"/>
    <w:uiPriority w:val="99"/>
    <w:unhideWhenUsed/>
    <w:rsid w:val="00027D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D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2023-10-20T13:03:00Z</cp:lastPrinted>
  <dcterms:created xsi:type="dcterms:W3CDTF">2023-10-24T07:09:00Z</dcterms:created>
  <dcterms:modified xsi:type="dcterms:W3CDTF">2023-10-24T07:09:00Z</dcterms:modified>
</cp:coreProperties>
</file>