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Pr="0049098C" w:rsidRDefault="00A24D07" w:rsidP="000F042C">
      <w:pPr>
        <w:rPr>
          <w:b/>
        </w:rPr>
      </w:pPr>
      <w:r w:rsidRPr="0049098C">
        <w:rPr>
          <w:noProof/>
          <w:lang w:eastAsia="ru-RU"/>
        </w:rPr>
        <w:drawing>
          <wp:inline distT="0" distB="0" distL="0" distR="0" wp14:anchorId="22038F75" wp14:editId="7DA34C6C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49098C" w:rsidRDefault="000F042C" w:rsidP="00FD230B">
      <w:pPr>
        <w:jc w:val="center"/>
        <w:rPr>
          <w:b/>
        </w:rPr>
      </w:pPr>
    </w:p>
    <w:p w:rsidR="00C8580D" w:rsidRPr="0049098C" w:rsidRDefault="00135F40" w:rsidP="00C8580D">
      <w:pPr>
        <w:jc w:val="center"/>
        <w:rPr>
          <w:b/>
          <w:sz w:val="28"/>
          <w:szCs w:val="28"/>
        </w:rPr>
      </w:pPr>
      <w:r w:rsidRPr="0049098C">
        <w:rPr>
          <w:b/>
          <w:sz w:val="28"/>
          <w:szCs w:val="28"/>
        </w:rPr>
        <w:t xml:space="preserve">Отделение </w:t>
      </w:r>
      <w:r w:rsidR="00C8580D" w:rsidRPr="0049098C">
        <w:rPr>
          <w:b/>
          <w:sz w:val="28"/>
          <w:szCs w:val="28"/>
        </w:rPr>
        <w:t>Ф</w:t>
      </w:r>
      <w:r w:rsidRPr="0049098C">
        <w:rPr>
          <w:b/>
          <w:sz w:val="28"/>
          <w:szCs w:val="28"/>
        </w:rPr>
        <w:t xml:space="preserve">онда </w:t>
      </w:r>
      <w:r w:rsidR="00C8580D" w:rsidRPr="0049098C">
        <w:rPr>
          <w:b/>
          <w:sz w:val="28"/>
          <w:szCs w:val="28"/>
        </w:rPr>
        <w:t>пенсионного и социального страхования РФ</w:t>
      </w:r>
    </w:p>
    <w:p w:rsidR="00135F40" w:rsidRPr="0049098C" w:rsidRDefault="00C8580D" w:rsidP="00C8580D">
      <w:pPr>
        <w:jc w:val="center"/>
        <w:rPr>
          <w:b/>
          <w:sz w:val="28"/>
          <w:szCs w:val="28"/>
        </w:rPr>
      </w:pPr>
      <w:r w:rsidRPr="0049098C">
        <w:rPr>
          <w:b/>
          <w:sz w:val="28"/>
          <w:szCs w:val="28"/>
        </w:rPr>
        <w:t xml:space="preserve"> по</w:t>
      </w:r>
      <w:r w:rsidR="00135F40" w:rsidRPr="0049098C">
        <w:rPr>
          <w:b/>
          <w:sz w:val="28"/>
          <w:szCs w:val="28"/>
        </w:rPr>
        <w:t xml:space="preserve"> Курской области</w:t>
      </w:r>
    </w:p>
    <w:p w:rsidR="00135F40" w:rsidRPr="0049098C" w:rsidRDefault="00135F40" w:rsidP="00135F40">
      <w:pPr>
        <w:jc w:val="center"/>
        <w:rPr>
          <w:b/>
          <w:sz w:val="28"/>
          <w:szCs w:val="28"/>
        </w:rPr>
      </w:pPr>
      <w:r w:rsidRPr="0049098C">
        <w:rPr>
          <w:sz w:val="28"/>
          <w:szCs w:val="28"/>
          <w:u w:val="single"/>
        </w:rPr>
        <w:t>_____________________________________________________________</w:t>
      </w:r>
      <w:r w:rsidR="00234B63" w:rsidRPr="0049098C">
        <w:rPr>
          <w:sz w:val="28"/>
          <w:szCs w:val="28"/>
          <w:u w:val="single"/>
        </w:rPr>
        <w:t>___</w:t>
      </w:r>
      <w:r w:rsidRPr="0049098C">
        <w:rPr>
          <w:sz w:val="28"/>
          <w:szCs w:val="28"/>
          <w:u w:val="single"/>
        </w:rPr>
        <w:t>_</w:t>
      </w:r>
    </w:p>
    <w:p w:rsidR="003C2C60" w:rsidRPr="0049098C" w:rsidRDefault="003C2C60" w:rsidP="0049098C">
      <w:pPr>
        <w:jc w:val="center"/>
        <w:rPr>
          <w:b/>
          <w:sz w:val="20"/>
          <w:szCs w:val="20"/>
        </w:rPr>
      </w:pPr>
      <w:r w:rsidRPr="0049098C">
        <w:rPr>
          <w:b/>
          <w:sz w:val="20"/>
          <w:szCs w:val="20"/>
        </w:rPr>
        <w:t>305000 г</w:t>
      </w:r>
      <w:r w:rsidR="00EC1E59" w:rsidRPr="0049098C">
        <w:rPr>
          <w:b/>
          <w:sz w:val="20"/>
          <w:szCs w:val="20"/>
        </w:rPr>
        <w:t xml:space="preserve">. Курск,   </w:t>
      </w:r>
      <w:r w:rsidR="0049098C">
        <w:rPr>
          <w:b/>
          <w:sz w:val="20"/>
          <w:szCs w:val="20"/>
        </w:rPr>
        <w:t xml:space="preserve">                                                                        </w:t>
      </w:r>
      <w:r w:rsidR="00EC1E59" w:rsidRPr="0049098C">
        <w:rPr>
          <w:b/>
          <w:sz w:val="20"/>
          <w:szCs w:val="20"/>
        </w:rPr>
        <w:t xml:space="preserve">            </w:t>
      </w:r>
      <w:r w:rsidRPr="0049098C">
        <w:rPr>
          <w:b/>
          <w:sz w:val="20"/>
          <w:szCs w:val="20"/>
        </w:rPr>
        <w:t>телефон: (4712) 51–20–05 доб. 1201</w:t>
      </w:r>
    </w:p>
    <w:p w:rsidR="000F2EF5" w:rsidRPr="0049098C" w:rsidRDefault="003C2C60" w:rsidP="0049098C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0"/>
          <w:szCs w:val="20"/>
        </w:rPr>
      </w:pPr>
      <w:r w:rsidRPr="0049098C">
        <w:rPr>
          <w:b/>
          <w:sz w:val="20"/>
          <w:szCs w:val="20"/>
        </w:rPr>
        <w:t xml:space="preserve">ул. </w:t>
      </w:r>
      <w:proofErr w:type="spellStart"/>
      <w:r w:rsidRPr="0049098C">
        <w:rPr>
          <w:b/>
          <w:sz w:val="20"/>
          <w:szCs w:val="20"/>
        </w:rPr>
        <w:t>К.Зеленко</w:t>
      </w:r>
      <w:proofErr w:type="spellEnd"/>
      <w:r w:rsidRPr="0049098C">
        <w:rPr>
          <w:b/>
          <w:sz w:val="20"/>
          <w:szCs w:val="20"/>
        </w:rPr>
        <w:t xml:space="preserve">, 5.           </w:t>
      </w:r>
      <w:r w:rsidR="0049098C">
        <w:rPr>
          <w:b/>
          <w:sz w:val="20"/>
          <w:szCs w:val="20"/>
        </w:rPr>
        <w:t xml:space="preserve">                                                                    </w:t>
      </w:r>
      <w:r w:rsidRPr="0049098C">
        <w:rPr>
          <w:b/>
          <w:sz w:val="20"/>
          <w:szCs w:val="20"/>
        </w:rPr>
        <w:t xml:space="preserve">                 </w:t>
      </w:r>
      <w:proofErr w:type="gramStart"/>
      <w:r w:rsidRPr="0049098C">
        <w:rPr>
          <w:b/>
          <w:sz w:val="20"/>
          <w:szCs w:val="20"/>
        </w:rPr>
        <w:t>Е</w:t>
      </w:r>
      <w:proofErr w:type="gramEnd"/>
      <w:r w:rsidRPr="0049098C">
        <w:rPr>
          <w:b/>
          <w:sz w:val="20"/>
          <w:szCs w:val="20"/>
        </w:rPr>
        <w:t>-</w:t>
      </w:r>
      <w:r w:rsidRPr="0049098C">
        <w:rPr>
          <w:b/>
          <w:sz w:val="20"/>
          <w:szCs w:val="20"/>
          <w:lang w:val="en-US"/>
        </w:rPr>
        <w:t>mail</w:t>
      </w:r>
      <w:r w:rsidRPr="0049098C">
        <w:rPr>
          <w:b/>
          <w:sz w:val="20"/>
          <w:szCs w:val="20"/>
        </w:rPr>
        <w:t xml:space="preserve">: </w:t>
      </w:r>
      <w:hyperlink r:id="rId10" w:history="1">
        <w:r w:rsidRPr="0049098C">
          <w:rPr>
            <w:rStyle w:val="af4"/>
            <w:b/>
            <w:sz w:val="20"/>
            <w:szCs w:val="20"/>
            <w:lang w:val="en-US"/>
          </w:rPr>
          <w:t>pressa</w:t>
        </w:r>
        <w:r w:rsidRPr="0049098C">
          <w:rPr>
            <w:rStyle w:val="af4"/>
            <w:b/>
            <w:sz w:val="20"/>
            <w:szCs w:val="20"/>
          </w:rPr>
          <w:t>@46.</w:t>
        </w:r>
        <w:r w:rsidRPr="0049098C">
          <w:rPr>
            <w:rStyle w:val="af4"/>
            <w:b/>
            <w:sz w:val="20"/>
            <w:szCs w:val="20"/>
            <w:lang w:val="en-US"/>
          </w:rPr>
          <w:t>sfr</w:t>
        </w:r>
        <w:r w:rsidRPr="0049098C">
          <w:rPr>
            <w:rStyle w:val="af4"/>
            <w:b/>
            <w:sz w:val="20"/>
            <w:szCs w:val="20"/>
          </w:rPr>
          <w:t>.</w:t>
        </w:r>
        <w:r w:rsidRPr="0049098C">
          <w:rPr>
            <w:rStyle w:val="af4"/>
            <w:b/>
            <w:sz w:val="20"/>
            <w:szCs w:val="20"/>
            <w:lang w:val="en-US"/>
          </w:rPr>
          <w:t>gov</w:t>
        </w:r>
        <w:r w:rsidRPr="0049098C">
          <w:rPr>
            <w:rStyle w:val="af4"/>
            <w:b/>
            <w:sz w:val="20"/>
            <w:szCs w:val="20"/>
          </w:rPr>
          <w:t>.</w:t>
        </w:r>
        <w:proofErr w:type="spellStart"/>
        <w:r w:rsidRPr="0049098C">
          <w:rPr>
            <w:rStyle w:val="af4"/>
            <w:b/>
            <w:sz w:val="20"/>
            <w:szCs w:val="20"/>
            <w:lang w:val="en-US"/>
          </w:rPr>
          <w:t>ru</w:t>
        </w:r>
        <w:proofErr w:type="spellEnd"/>
      </w:hyperlink>
    </w:p>
    <w:p w:rsidR="000F2EF5" w:rsidRPr="0049098C" w:rsidRDefault="000F2EF5" w:rsidP="00FD6D6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</w:p>
    <w:p w:rsidR="009D3A4D" w:rsidRPr="0049098C" w:rsidRDefault="009D3A4D" w:rsidP="009D3A4D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  <w:r w:rsidRPr="0049098C">
        <w:rPr>
          <w:b/>
          <w:bCs/>
          <w:kern w:val="36"/>
          <w:lang w:eastAsia="ru-RU"/>
        </w:rPr>
        <w:t>Более 11 тысяч курских педагогов вышли на пенсию досрочно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>С начала 2024 года Отделение СФР по Курской области назначило пенсию</w:t>
      </w:r>
      <w:r w:rsidR="004F6807" w:rsidRPr="0049098C">
        <w:rPr>
          <w:lang w:eastAsia="ru-RU"/>
        </w:rPr>
        <w:t xml:space="preserve"> </w:t>
      </w:r>
      <w:r w:rsidR="00BC3C69" w:rsidRPr="0049098C">
        <w:rPr>
          <w:lang w:eastAsia="ru-RU"/>
        </w:rPr>
        <w:t xml:space="preserve">досрочно </w:t>
      </w:r>
      <w:r w:rsidR="00A755CE" w:rsidRPr="0049098C">
        <w:rPr>
          <w:lang w:eastAsia="ru-RU"/>
        </w:rPr>
        <w:t>146</w:t>
      </w:r>
      <w:r w:rsidRPr="0049098C">
        <w:rPr>
          <w:lang w:eastAsia="ru-RU"/>
        </w:rPr>
        <w:t xml:space="preserve"> педагогическим работникам, а всего более 11 тысяч курских педагогов вышли на пенсию досрочно.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>Право на назначение страховой пенсии по старости</w:t>
      </w:r>
      <w:r w:rsidR="00BC3C69">
        <w:rPr>
          <w:lang w:eastAsia="ru-RU"/>
        </w:rPr>
        <w:t xml:space="preserve"> досрочно</w:t>
      </w:r>
      <w:r w:rsidRPr="0049098C">
        <w:rPr>
          <w:lang w:eastAsia="ru-RU"/>
        </w:rPr>
        <w:t xml:space="preserve"> имеют работники в сфере образования с педагогическим стажем работы в учреждениях образования на соответствующих должностях не менее 25 лет, а также при наличии необходимого количества пенсионных коэффициентов (в 2024 году – 28,2, с 2025 года - 30). Пенсия педагогам назначается независимо от возраста, но срок назначения пенсии определяется датой выработки стажа. В льготный стаж работников образования входит ежегодный отпуск, больничные листы и период прохождения курсов повышения квалификации.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 xml:space="preserve">В отношении работников образования при назначении пенсии по старости </w:t>
      </w:r>
      <w:r w:rsidR="00BC3C69">
        <w:rPr>
          <w:lang w:eastAsia="ru-RU"/>
        </w:rPr>
        <w:t xml:space="preserve">досрочно </w:t>
      </w:r>
      <w:r w:rsidRPr="0049098C">
        <w:rPr>
          <w:lang w:eastAsia="ru-RU"/>
        </w:rPr>
        <w:t>применяется поэтапное повышение пенсионного возраста. В 2024 году пенсия оформляется тем, кто выработал 25 лет педагогического стажа в 2021 году, в 2026 году – тем, кто выработал стаж в 2022 году. Далее при выработанном стаже с 2023 года выход на пенсию откладывается на 5 лет.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 xml:space="preserve">С 2024 года список работников педагогической сферы, имеющих право на льготное назначение пенсии, пополнился такими специальностями, как </w:t>
      </w:r>
      <w:proofErr w:type="spellStart"/>
      <w:r w:rsidRPr="0049098C">
        <w:rPr>
          <w:lang w:eastAsia="ru-RU"/>
        </w:rPr>
        <w:t>тьютор</w:t>
      </w:r>
      <w:proofErr w:type="spellEnd"/>
      <w:r w:rsidRPr="0049098C">
        <w:rPr>
          <w:lang w:eastAsia="ru-RU"/>
        </w:rPr>
        <w:t>, инструктор по физической культуре, советник директора по воспитанию и взаимодействию с детскими общественными объединениями.</w:t>
      </w:r>
    </w:p>
    <w:p w:rsidR="009D3A4D" w:rsidRPr="0049098C" w:rsidRDefault="009D3A4D" w:rsidP="00BB7731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 xml:space="preserve">Узнать о выработанном педагогическом стаже педагоги Курской области могут на портале </w:t>
      </w:r>
      <w:proofErr w:type="spellStart"/>
      <w:r w:rsidRPr="0049098C">
        <w:rPr>
          <w:lang w:eastAsia="ru-RU"/>
        </w:rPr>
        <w:t>госуслуг</w:t>
      </w:r>
      <w:proofErr w:type="spellEnd"/>
      <w:r w:rsidRPr="0049098C">
        <w:rPr>
          <w:lang w:eastAsia="ru-RU"/>
        </w:rPr>
        <w:t xml:space="preserve">, заказав выписку из индивидуального лицевого счета (ИЛС). Если какие-либо сведения на лицевом счете учтены не полностью, граждане могут заблаговременно обратиться в клиентскую службу Отделения СФР по Курской области и </w:t>
      </w:r>
      <w:proofErr w:type="gramStart"/>
      <w:r w:rsidRPr="0049098C">
        <w:rPr>
          <w:lang w:eastAsia="ru-RU"/>
        </w:rPr>
        <w:t>предоставить подтверждающие документы</w:t>
      </w:r>
      <w:proofErr w:type="gramEnd"/>
      <w:r w:rsidRPr="0049098C">
        <w:rPr>
          <w:lang w:eastAsia="ru-RU"/>
        </w:rPr>
        <w:t xml:space="preserve"> для внесения недостающих данных на индивидуальном лицевом счете.</w:t>
      </w:r>
    </w:p>
    <w:p w:rsidR="0049098C" w:rsidRPr="0049098C" w:rsidRDefault="009D3A4D" w:rsidP="0049098C">
      <w:pPr>
        <w:spacing w:before="100" w:beforeAutospacing="1" w:after="100" w:afterAutospacing="1"/>
        <w:ind w:firstLine="709"/>
        <w:jc w:val="both"/>
        <w:rPr>
          <w:lang w:eastAsia="ru-RU"/>
        </w:rPr>
      </w:pPr>
      <w:r w:rsidRPr="0049098C">
        <w:rPr>
          <w:lang w:eastAsia="ru-RU"/>
        </w:rPr>
        <w:t xml:space="preserve">Если у вас остались вопросы, то вы можете обратиться к специалистам </w:t>
      </w:r>
      <w:proofErr w:type="gramStart"/>
      <w:r w:rsidRPr="0049098C">
        <w:rPr>
          <w:lang w:eastAsia="ru-RU"/>
        </w:rPr>
        <w:t>контакт-центра</w:t>
      </w:r>
      <w:proofErr w:type="gramEnd"/>
      <w:r w:rsidRPr="0049098C">
        <w:rPr>
          <w:lang w:eastAsia="ru-RU"/>
        </w:rPr>
        <w:t xml:space="preserve"> Отделения СФР по Курской области: 8 800-200-09-79 (звонок бесплатный, режим работы: с понедельника по пятницу с 09:00 до 18:00, без перерыва).</w:t>
      </w:r>
      <w:r w:rsidR="0049098C" w:rsidRPr="0049098C">
        <w:rPr>
          <w:lang w:eastAsia="ru-RU"/>
        </w:rPr>
        <w:t xml:space="preserve"> </w:t>
      </w:r>
    </w:p>
    <w:p w:rsidR="0049098C" w:rsidRPr="0049098C" w:rsidRDefault="0049098C" w:rsidP="00BB7731">
      <w:pPr>
        <w:ind w:firstLine="709"/>
        <w:jc w:val="both"/>
      </w:pPr>
      <w:bookmarkStart w:id="0" w:name="_GoBack"/>
      <w:bookmarkEnd w:id="0"/>
    </w:p>
    <w:sectPr w:rsidR="0049098C" w:rsidRPr="0049098C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90" w:rsidRDefault="00A27F90">
      <w:r>
        <w:separator/>
      </w:r>
    </w:p>
  </w:endnote>
  <w:endnote w:type="continuationSeparator" w:id="0">
    <w:p w:rsidR="00A27F90" w:rsidRDefault="00A2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90" w:rsidRDefault="00A27F90">
      <w:r>
        <w:separator/>
      </w:r>
    </w:p>
  </w:footnote>
  <w:footnote w:type="continuationSeparator" w:id="0">
    <w:p w:rsidR="00A27F90" w:rsidRDefault="00A2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322.9pt;height:1349.85pt" o:bullet="t">
        <v:imagedata r:id="rId1" o:title="ПФР белый"/>
      </v:shape>
    </w:pict>
  </w:numPicBullet>
  <w:numPicBullet w:numPicBulletId="1">
    <w:pict>
      <v:shape id="_x0000_i1145" type="#_x0000_t75" alt="🎈" style="width:11.9pt;height:11.9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trackRevision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2EF5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793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2E0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416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078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98C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656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807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71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1ED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D0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1FFE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0ABA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5180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4A0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A4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27F90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5CE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1ED3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0DC2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DB3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731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C69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258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1C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017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ED0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1AD5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65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9417-88AE-4B12-B308-082832E4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2523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Лапшина Марина Васильевна</cp:lastModifiedBy>
  <cp:revision>5</cp:revision>
  <cp:lastPrinted>2023-07-03T09:22:00Z</cp:lastPrinted>
  <dcterms:created xsi:type="dcterms:W3CDTF">2024-09-26T07:46:00Z</dcterms:created>
  <dcterms:modified xsi:type="dcterms:W3CDTF">2024-10-03T08:09:00Z</dcterms:modified>
</cp:coreProperties>
</file>