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A7" w:rsidRPr="00403A3E" w:rsidRDefault="004A419E" w:rsidP="006F73A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133985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E" w:rsidRPr="004A419E" w:rsidRDefault="004A419E" w:rsidP="004A419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A41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4A419E" w:rsidRPr="004A419E" w:rsidRDefault="004A419E" w:rsidP="004A419E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41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4A419E" w:rsidRPr="004A419E" w:rsidRDefault="004A419E" w:rsidP="004A419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4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307620, Курская область, п. </w:t>
      </w:r>
      <w:proofErr w:type="spellStart"/>
      <w:r w:rsidRPr="004A4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4A41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4A419E" w:rsidRPr="004A419E" w:rsidRDefault="004A419E" w:rsidP="004A4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19E" w:rsidRPr="004A419E" w:rsidRDefault="004A419E" w:rsidP="004A4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19E" w:rsidRPr="004A419E" w:rsidRDefault="004A419E" w:rsidP="004A4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19E" w:rsidRPr="004A419E" w:rsidRDefault="004A419E" w:rsidP="004A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4A419E">
        <w:rPr>
          <w:rFonts w:ascii="Times New Roman" w:eastAsia="Times New Roman" w:hAnsi="Times New Roman" w:cs="Times New Roman"/>
          <w:b/>
          <w:sz w:val="36"/>
          <w:lang w:eastAsia="ru-RU"/>
        </w:rPr>
        <w:t>РЕШЕНИЕ</w:t>
      </w:r>
    </w:p>
    <w:p w:rsidR="004A419E" w:rsidRPr="004A419E" w:rsidRDefault="004A419E" w:rsidP="004A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19E" w:rsidRPr="004A419E" w:rsidRDefault="004A419E" w:rsidP="004A4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27 апреля 2023 года                 </w:t>
      </w:r>
      <w:proofErr w:type="spellStart"/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Pr="004A41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№ </w:t>
      </w:r>
      <w:r w:rsidR="000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311</w:t>
      </w:r>
    </w:p>
    <w:p w:rsidR="004A419E" w:rsidRPr="004A419E" w:rsidRDefault="004A419E" w:rsidP="004A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19E" w:rsidRPr="004A419E" w:rsidRDefault="004A419E" w:rsidP="004A4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3A7" w:rsidRDefault="006F73A7" w:rsidP="006F7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A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деятельности Ревизионной комиссии </w:t>
      </w:r>
      <w:proofErr w:type="spellStart"/>
      <w:r w:rsidRPr="006F73A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6F73A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202</w:t>
      </w:r>
      <w:r w:rsidR="00497ADA">
        <w:rPr>
          <w:rFonts w:ascii="Times New Roman" w:hAnsi="Times New Roman" w:cs="Times New Roman"/>
          <w:b/>
          <w:sz w:val="28"/>
          <w:szCs w:val="28"/>
        </w:rPr>
        <w:t>2</w:t>
      </w:r>
      <w:r w:rsidRPr="006F73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53AC" w:rsidRPr="004A419E" w:rsidRDefault="001753AC" w:rsidP="006F7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A3E" w:rsidRPr="004A419E" w:rsidRDefault="00403A3E" w:rsidP="004A41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19E" w:rsidRPr="004A419E" w:rsidRDefault="006F73A7" w:rsidP="004A41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19 Федерального закона от 07.02.2011</w:t>
      </w:r>
      <w:r w:rsidR="000D0D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и Положением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15.01.2013 №208, Представительное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4A419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A419E" w:rsidRPr="004A419E" w:rsidRDefault="006F73A7" w:rsidP="004A419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 деятельности </w:t>
      </w:r>
      <w:r w:rsidRPr="006F73A7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6F73A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F73A7">
        <w:rPr>
          <w:rFonts w:ascii="Times New Roman" w:hAnsi="Times New Roman" w:cs="Times New Roman"/>
          <w:sz w:val="28"/>
          <w:szCs w:val="28"/>
        </w:rPr>
        <w:t xml:space="preserve"> района Курской области за 202</w:t>
      </w:r>
      <w:r w:rsidR="00497ADA">
        <w:rPr>
          <w:rFonts w:ascii="Times New Roman" w:hAnsi="Times New Roman" w:cs="Times New Roman"/>
          <w:sz w:val="28"/>
          <w:szCs w:val="28"/>
        </w:rPr>
        <w:t>2</w:t>
      </w:r>
      <w:r w:rsidRPr="006F73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3A7" w:rsidRDefault="006F73A7" w:rsidP="006F73A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r w:rsidR="000038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F73A7" w:rsidRDefault="006F73A7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3AC" w:rsidRDefault="001753AC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3A7" w:rsidRDefault="006F73A7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3A7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</w:t>
      </w:r>
      <w:r w:rsidR="006E0A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 И. Лукьянова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19E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7283" w:rsidRDefault="00027283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0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EAB">
        <w:rPr>
          <w:rFonts w:ascii="Times New Roman" w:hAnsi="Times New Roman" w:cs="Times New Roman"/>
          <w:sz w:val="28"/>
          <w:szCs w:val="28"/>
        </w:rPr>
        <w:t xml:space="preserve">  </w:t>
      </w:r>
      <w:r w:rsidR="004A41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Д.А.Новиков</w:t>
      </w:r>
      <w:proofErr w:type="spellEnd"/>
    </w:p>
    <w:p w:rsidR="006E0A50" w:rsidRDefault="006E0A50" w:rsidP="006F7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6FD" w:rsidRPr="00F746FD" w:rsidRDefault="00F746FD" w:rsidP="00F74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     </w:t>
      </w:r>
      <w:r w:rsidR="004A41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4A419E" w:rsidRDefault="00F746FD" w:rsidP="004A419E">
      <w:pPr>
        <w:spacing w:after="0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A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6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683EAB" w:rsidRDefault="00F746FD" w:rsidP="004A419E">
      <w:pPr>
        <w:spacing w:after="0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746FD" w:rsidRPr="00F746FD" w:rsidRDefault="00683EAB" w:rsidP="00683EAB">
      <w:pPr>
        <w:tabs>
          <w:tab w:val="left" w:pos="6521"/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A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6FD"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746FD" w:rsidRPr="00F746FD" w:rsidRDefault="00F746FD" w:rsidP="00F746FD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              </w:t>
      </w:r>
      <w:r w:rsidR="004A41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          </w:t>
      </w:r>
      <w:r w:rsidR="004A4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 апреля 2023 года №311</w:t>
      </w:r>
    </w:p>
    <w:p w:rsidR="00F746FD" w:rsidRPr="00F746FD" w:rsidRDefault="00F746FD" w:rsidP="00F746FD">
      <w:pPr>
        <w:tabs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4"/>
          <w:szCs w:val="34"/>
          <w:lang w:eastAsia="ru-RU"/>
        </w:rPr>
      </w:pPr>
    </w:p>
    <w:p w:rsidR="00F746FD" w:rsidRPr="00F746FD" w:rsidRDefault="00F746FD" w:rsidP="00F7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Отчёт</w:t>
      </w:r>
    </w:p>
    <w:p w:rsidR="00F746FD" w:rsidRPr="00F746FD" w:rsidRDefault="00F746FD" w:rsidP="00F7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деятельности Ревизионной комиссии </w:t>
      </w:r>
      <w:proofErr w:type="spellStart"/>
      <w:r w:rsidRPr="00F74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F746FD" w:rsidRPr="00F746FD" w:rsidRDefault="00F746FD" w:rsidP="00F7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Курской области за 2022 год</w:t>
      </w:r>
    </w:p>
    <w:p w:rsidR="00F746FD" w:rsidRPr="00F746FD" w:rsidRDefault="00F746FD" w:rsidP="00F74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46FD" w:rsidRPr="00F746FD" w:rsidRDefault="00F746FD" w:rsidP="00F746FD">
      <w:pPr>
        <w:numPr>
          <w:ilvl w:val="0"/>
          <w:numId w:val="3"/>
        </w:num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</w:t>
      </w:r>
      <w:proofErr w:type="gram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евизионная комиссия) является постоянно действующим органом внешнего муниципального финансового контроля и образуется Представительным Собранием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обладает организационной и функциональной независимостью и осуществляет свою деятельность самостоятельно, не обладает правами юридического лица.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осуществляет деятельность в соответствии с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 Положением о Ревизионной комиссии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Ревизионной комиссии в 2022 году была направлена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комплекса контрольных и экспертно-аналитических мероприятий, связанных с решением задач, вытекающих из требований бюджетного законодательства и Положения о Ревизионной комиссии, а также выполнением обязательств по осуществлению внешнего финансового контроля в муниципальных образованиях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соответствии с заключенными соглашениями о передаче полномочий по осуществлению внешнего муниципального финансового контроля.</w:t>
      </w:r>
      <w:proofErr w:type="gramEnd"/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Ревизионной комиссии в прошедшем году строилась в соответствии с планом работ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ы, утвержденным распоряжением  П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Представительного Собрания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28.12.2021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№142, который сформирован  с учетом необходимости реализации основных полномочий, установленных законодательством.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основными полномочиями по состоянию на 01.01.2023 года проведено 70 мероприятий внешнего муниципального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контроля, в том числе 10 контрольных мероприятий и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60 экспертно-аналитических мероприятий.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контрольных и экспертно-аналитических мероприятий осуществлялось с использованием стандартов внешнего муниципального финансового контроля.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FD" w:rsidRPr="00F746FD" w:rsidRDefault="00F746FD" w:rsidP="00F746FD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контрольных мероприятий</w:t>
      </w:r>
    </w:p>
    <w:p w:rsidR="00F746FD" w:rsidRPr="00F746FD" w:rsidRDefault="00F746FD" w:rsidP="00F746F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проведено 10 контрольных мероприятий, из них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проверки бюджетной отчетности главных администраторов бюджетных средств за 2021 год. В процессе контроля проверками охвачено 10 объектов, по результатам проверок составлено 10 актов.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контрольных мероприятий осуществлены следующие проверки:</w:t>
      </w:r>
    </w:p>
    <w:p w:rsidR="00F746FD" w:rsidRPr="00F746FD" w:rsidRDefault="00F746FD" w:rsidP="00A34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внешняя проверка годовой бюджетной отчетности 4 главных администраторов бюджетных средств за 2021 год;</w:t>
      </w:r>
    </w:p>
    <w:p w:rsidR="00F746FD" w:rsidRPr="00F746FD" w:rsidRDefault="00F746FD" w:rsidP="00A34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- проверка законности и эффективности расходования бюджетных средств, направленных в 2019-2020 годах на реализацию муниципальной программы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«Развитие культуры муниципального образования «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2019-2021 годы»;</w:t>
      </w:r>
    </w:p>
    <w:p w:rsidR="00F746FD" w:rsidRPr="00F746FD" w:rsidRDefault="00F746FD" w:rsidP="00A34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- проверка законности и эффективности расходования бюджетных средств, направленных в 2021 году на реализацию муниципальной программы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 МО «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Ваблинский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F746FD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области;</w:t>
      </w:r>
    </w:p>
    <w:p w:rsidR="00F746FD" w:rsidRPr="00F746FD" w:rsidRDefault="000D0D13" w:rsidP="00A34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проверка законности и эффективности расходования бюджетных средств, направленных в 2020-2021 годах на реализацию муниципальной программы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Захарковского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«Управление муниципальным имуществом и земельными ресурсами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Захарковского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области;</w:t>
      </w:r>
    </w:p>
    <w:p w:rsidR="00F746FD" w:rsidRPr="00F746FD" w:rsidRDefault="000D0D13" w:rsidP="00A34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46FD" w:rsidRPr="00F746FD">
        <w:rPr>
          <w:rFonts w:ascii="Times New Roman" w:eastAsia="Calibri" w:hAnsi="Times New Roman" w:cs="Times New Roman"/>
          <w:sz w:val="28"/>
          <w:szCs w:val="28"/>
        </w:rPr>
        <w:t>проверка финансово-хозяйственной деятельности МКОУ «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Беляевская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за 2020-2021 годы;</w:t>
      </w:r>
    </w:p>
    <w:p w:rsidR="00F746FD" w:rsidRPr="00F746FD" w:rsidRDefault="000D0D13" w:rsidP="00A34C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46FD" w:rsidRPr="00F746FD">
        <w:rPr>
          <w:rFonts w:ascii="Times New Roman" w:eastAsia="Calibri" w:hAnsi="Times New Roman" w:cs="Times New Roman"/>
          <w:sz w:val="28"/>
          <w:szCs w:val="28"/>
        </w:rPr>
        <w:t>проверка финансово-хозяйственной деятельности МКОУ «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Кашарская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(с элементами аудита в сфере закупок) за 2021 год;</w:t>
      </w:r>
    </w:p>
    <w:p w:rsidR="00F746FD" w:rsidRPr="00F746FD" w:rsidRDefault="000D0D13" w:rsidP="004F2D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проверка финансово-хозяйственной деятельности отдела по вопросам культуры, молодежи, физической культуры и спорта Администрации </w:t>
      </w:r>
      <w:proofErr w:type="spellStart"/>
      <w:r w:rsidR="00F746FD" w:rsidRPr="00F746FD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F746FD" w:rsidRPr="00F746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за 2019-2020 годы.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проведения контрольных мероприятий объем проверенных средств составил 904</w:t>
      </w:r>
      <w:r w:rsid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172,9 тыс. рублей. 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контрольных мероприятий установлено 12 нарушений, в том числе: нарушения при формировании и исполнении бюджетов - 4, нарушение ведения бухгалтерского учета -1, нарушения при осуществлении муниципальных закупок - 3, иные нарушения - 4.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надлежащих мер по устранению выявленных нарушений и недостатков, и недопущении их в дальнейшем, в адрес объектов контро</w:t>
      </w:r>
      <w:r w:rsidR="000F5C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мероприятия направлено 6</w:t>
      </w:r>
      <w:bookmarkStart w:id="0" w:name="_GoBack"/>
      <w:bookmarkEnd w:id="0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представлений. На конец отчетного периода представления сняты с контроля.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нарушения и недостатки, выявленные Ревизионной комиссией,  отражены в отчетах о результатах контрольных мероприятий, которые были  направлены в Представительное Собрание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Главе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F746FD" w:rsidRPr="00F746FD" w:rsidRDefault="00F746FD" w:rsidP="00F746F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746FD" w:rsidRPr="00F746FD" w:rsidRDefault="00F746FD" w:rsidP="00F746FD">
      <w:pPr>
        <w:numPr>
          <w:ilvl w:val="0"/>
          <w:numId w:val="3"/>
        </w:numPr>
        <w:tabs>
          <w:tab w:val="left" w:pos="709"/>
          <w:tab w:val="left" w:pos="382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экспертно-аналитических мероприятий</w:t>
      </w:r>
    </w:p>
    <w:p w:rsidR="00F746FD" w:rsidRPr="00F746FD" w:rsidRDefault="00F746FD" w:rsidP="00F746F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Calibri" w:eastAsia="Times New Roman" w:hAnsi="Calibri" w:cs="Times New Roman"/>
          <w:color w:val="0070C0"/>
          <w:lang w:eastAsia="ru-RU"/>
        </w:rPr>
        <w:t xml:space="preserve">         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года всего было проведено 60 экспертно-аналитических мероприятий, в том числе 10 экспертно-аналитических мероприятия по муниципальному району «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50 экспертно-аналитических мероприятия по 10 поселениям, входящих в состав муниципального района «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зависимости от времени проведения контроль подразделяется </w:t>
      </w:r>
      <w:proofErr w:type="gram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предварительный, текущий (оперативный), последующий.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предварительного контроля осуществлялся анализ основных характеристик проекта бюджета на 2023 год и плановый период 2024 и 2025 годов, соблюдения требованиям действующего законодательства в процессе разработки бюджета, объективность планирования доходной и расходной части бюджета, размер долговых обязательств и дефицита (профицита) бюджета.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Подготовлено 11 заключений на проекты решений о бюджете на 2023 год и плановый период 2024 и 2025 годов,</w:t>
      </w:r>
      <w:r w:rsidRPr="00F746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заключений на проекты решений о внесении  изменений  в  бюджет района на 2022 год и на плановый период 2023 и 2024 годов.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Оперативный контроль в 2022 году осуществлялся на основании анализа и проверки отчетов об исполнении бюджетов за 1 квартал, за полугодие, за 9 месяцев 2022 года.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Ревизионной комиссией подготовлено 33 ежеквартальных оперативных отчета о ходе исполнения бюджета (3 по бюджету 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30 по бюджетам поселений района). В оперативных отчетах проводился анализ доходных и расходных статей бюджета, анализ фактического расходования бюджетных ассигнований в сравнении с утвержденными назначениями.</w:t>
      </w:r>
    </w:p>
    <w:p w:rsidR="00F746FD" w:rsidRP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рамках осуществления последующего контроля Ревизионной комиссией проведена проверка годового отчета об исполнении бюджета за 2021 год. При проведении проверки подготовлено 11 заключений.</w:t>
      </w:r>
    </w:p>
    <w:p w:rsidR="00F746FD" w:rsidRPr="00F746FD" w:rsidRDefault="00F746FD" w:rsidP="00F74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6FD">
        <w:rPr>
          <w:rFonts w:ascii="Times New Roman" w:eastAsia="Calibri" w:hAnsi="Times New Roman" w:cs="Times New Roman"/>
          <w:sz w:val="28"/>
          <w:szCs w:val="28"/>
        </w:rPr>
        <w:t>Отчетность представлена в установленные сроки и в полном объеме. При сверке показателей между различными формами бюджетной отчетности расхождений не установлено. Проанализировано фактическое исполнение доходных и расходных статей бюджета, источников финансирования дефицита бюджета, состояния муниципального долга. Фактов нарушений, влияющих на достоверность бюджетной отчетности, не установлено.</w:t>
      </w:r>
    </w:p>
    <w:p w:rsidR="00F746FD" w:rsidRPr="00683EAB" w:rsidRDefault="00F746FD" w:rsidP="00683EAB">
      <w:pPr>
        <w:pStyle w:val="a3"/>
      </w:pPr>
    </w:p>
    <w:p w:rsidR="00683EAB" w:rsidRDefault="005623BC" w:rsidP="00683EAB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</w:t>
      </w:r>
      <w:r w:rsidR="00F746FD" w:rsidRPr="00F746FD">
        <w:rPr>
          <w:rFonts w:ascii="Times New Roman" w:hAnsi="Times New Roman"/>
          <w:b/>
          <w:bCs/>
          <w:sz w:val="28"/>
          <w:szCs w:val="28"/>
          <w:lang w:eastAsia="ru-RU"/>
        </w:rPr>
        <w:t>ормационн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F746FD" w:rsidRPr="00F746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обеспечение </w:t>
      </w:r>
      <w:r w:rsidR="00A34C26">
        <w:rPr>
          <w:rFonts w:ascii="Times New Roman" w:hAnsi="Times New Roman"/>
          <w:b/>
          <w:bCs/>
          <w:sz w:val="28"/>
          <w:szCs w:val="28"/>
          <w:lang w:eastAsia="ru-RU"/>
        </w:rPr>
        <w:t>и взаимодействие</w:t>
      </w:r>
      <w:r w:rsidR="00A34C26" w:rsidRPr="00A34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34C26">
        <w:rPr>
          <w:rFonts w:ascii="Times New Roman" w:hAnsi="Times New Roman"/>
          <w:b/>
          <w:bCs/>
          <w:sz w:val="28"/>
          <w:szCs w:val="28"/>
          <w:lang w:eastAsia="ru-RU"/>
        </w:rPr>
        <w:t>Ревизионной комиссии</w:t>
      </w:r>
    </w:p>
    <w:p w:rsidR="00F746FD" w:rsidRPr="00683EAB" w:rsidRDefault="00F746FD" w:rsidP="00683EAB">
      <w:pPr>
        <w:pStyle w:val="a3"/>
      </w:pPr>
    </w:p>
    <w:p w:rsidR="005623BC" w:rsidRDefault="005623BC" w:rsidP="00562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Ревизионная комиссия обеспечивает доступ к информации о деятельности</w:t>
      </w:r>
      <w:r w:rsid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E7B" w:rsidRDefault="005623BC" w:rsidP="00562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информационного обеспечения деятельности Ревизионной комиссии на официальном сайте муниципального образования «</w:t>
      </w:r>
      <w:proofErr w:type="spellStart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в соответствии с принципом гласности внешнего муниципального финансового контроля</w:t>
      </w:r>
      <w:r w:rsid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размещены план </w:t>
      </w:r>
      <w:r w:rsidR="002A3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</w:t>
      </w:r>
      <w:r w:rsid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отчет, информация по всем проверкам и другие материалы, освещающие деятельность Ревизионной комиссии.</w:t>
      </w:r>
    </w:p>
    <w:p w:rsidR="005623BC" w:rsidRPr="00F746FD" w:rsidRDefault="00A34C26" w:rsidP="00562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Ревизионная комиссия осуществляла необходимое взаимодействие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палатой Курской области, Ассоциацией контрольно-счетных органов Курской области, контрольно-счетными органами муниципальных образований.</w:t>
      </w:r>
    </w:p>
    <w:p w:rsidR="00F746FD" w:rsidRDefault="00F746FD" w:rsidP="00F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инспектор Ревизионной комиссии принимала участие в трех семинарах проводимых Ассоциацией контрольно-счетных органов Курской области, а также трех тематических видеоконференциях проводимых Счетной Палатой РФ совместно с контрольно-счетными органами.</w:t>
      </w:r>
    </w:p>
    <w:p w:rsidR="004B60A1" w:rsidRDefault="004B60A1" w:rsidP="00683EAB">
      <w:pPr>
        <w:pStyle w:val="a3"/>
        <w:rPr>
          <w:lang w:eastAsia="ru-RU"/>
        </w:rPr>
      </w:pPr>
    </w:p>
    <w:p w:rsidR="004B60A1" w:rsidRDefault="004B60A1" w:rsidP="004B60A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Ревизионной комиссии на предстоящий период</w:t>
      </w:r>
    </w:p>
    <w:p w:rsidR="004B60A1" w:rsidRDefault="004B60A1" w:rsidP="00683EAB">
      <w:pPr>
        <w:pStyle w:val="a3"/>
        <w:rPr>
          <w:lang w:eastAsia="ru-RU"/>
        </w:rPr>
      </w:pPr>
    </w:p>
    <w:p w:rsidR="00683EAB" w:rsidRDefault="00683EAB" w:rsidP="004B60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Ревизионная комиссия в целях обеспечения контроля законности, рациональности и эффективности использования бюджетных средств будет продолжать осуществление контрольных и экспертно-аналитических мероприятий в рамках полномочий, определенных федеральным, региональным законодательством и Положением о Ревизионной комиссии.</w:t>
      </w:r>
    </w:p>
    <w:p w:rsidR="004B60A1" w:rsidRDefault="00840A12" w:rsidP="004B60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запланировано 3 совместных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B3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Курской области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которых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обусловлено высокой степенью бюджетной и социальной актуальности тематик:         </w:t>
      </w:r>
    </w:p>
    <w:p w:rsidR="004B60A1" w:rsidRPr="004B60A1" w:rsidRDefault="000D0D13" w:rsidP="004B60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распоряжения  земельными участками </w:t>
      </w:r>
      <w:r w:rsidR="0084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840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84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за период 20</w:t>
      </w:r>
      <w:r w:rsidR="00683EAB">
        <w:rPr>
          <w:rFonts w:ascii="Times New Roman" w:eastAsia="Times New Roman" w:hAnsi="Times New Roman" w:cs="Times New Roman"/>
          <w:sz w:val="28"/>
          <w:szCs w:val="28"/>
          <w:lang w:eastAsia="ru-RU"/>
        </w:rPr>
        <w:t>21 и 2022 годов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B60A1" w:rsidRDefault="000D0D13" w:rsidP="004B60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контроль </w:t>
      </w:r>
      <w:proofErr w:type="gramStart"/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общеобразовательных учреждений</w:t>
      </w:r>
      <w:proofErr w:type="gramEnd"/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0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в 2022 году; </w:t>
      </w:r>
    </w:p>
    <w:p w:rsidR="004B60A1" w:rsidRPr="004B60A1" w:rsidRDefault="000D0D13" w:rsidP="004B60A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</w:r>
      <w:proofErr w:type="spellStart"/>
      <w:r w:rsidR="00B0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0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 2022 году и</w:t>
      </w:r>
      <w:r w:rsid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истекшем периоде 2023 года</w:t>
      </w:r>
      <w:r w:rsidR="004B60A1" w:rsidRPr="004B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46FD" w:rsidRPr="00F746FD" w:rsidRDefault="00F746FD" w:rsidP="004B60A1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FD" w:rsidRPr="00F746FD" w:rsidRDefault="00F746FD" w:rsidP="004B60A1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6FD" w:rsidRPr="00F746FD" w:rsidRDefault="00F746FD" w:rsidP="00F74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6FD" w:rsidRPr="00F746FD" w:rsidRDefault="00F746FD" w:rsidP="00F746FD">
      <w:pPr>
        <w:rPr>
          <w:rFonts w:ascii="Calibri" w:eastAsia="Times New Roman" w:hAnsi="Calibri" w:cs="Times New Roman"/>
          <w:lang w:eastAsia="ru-RU"/>
        </w:rPr>
      </w:pPr>
    </w:p>
    <w:p w:rsidR="006F73A7" w:rsidRPr="006F73A7" w:rsidRDefault="006F73A7" w:rsidP="006F73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73A7" w:rsidRPr="006F73A7" w:rsidSect="00683E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DDC"/>
    <w:multiLevelType w:val="hybridMultilevel"/>
    <w:tmpl w:val="73D055CA"/>
    <w:lvl w:ilvl="0" w:tplc="8C947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65A3"/>
    <w:multiLevelType w:val="hybridMultilevel"/>
    <w:tmpl w:val="B9AED978"/>
    <w:lvl w:ilvl="0" w:tplc="EBE69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70"/>
    <w:rsid w:val="000038E2"/>
    <w:rsid w:val="00027283"/>
    <w:rsid w:val="000D0D13"/>
    <w:rsid w:val="000F5CB7"/>
    <w:rsid w:val="001753AC"/>
    <w:rsid w:val="002A3E7B"/>
    <w:rsid w:val="003551D6"/>
    <w:rsid w:val="00366C13"/>
    <w:rsid w:val="00403A3E"/>
    <w:rsid w:val="00497ADA"/>
    <w:rsid w:val="004A419E"/>
    <w:rsid w:val="004B60A1"/>
    <w:rsid w:val="004F2D27"/>
    <w:rsid w:val="005623BC"/>
    <w:rsid w:val="00683EAB"/>
    <w:rsid w:val="006E0A50"/>
    <w:rsid w:val="006F73A7"/>
    <w:rsid w:val="007B56B0"/>
    <w:rsid w:val="00840A12"/>
    <w:rsid w:val="00932491"/>
    <w:rsid w:val="00953AF2"/>
    <w:rsid w:val="00A34C26"/>
    <w:rsid w:val="00A8785C"/>
    <w:rsid w:val="00B01EB3"/>
    <w:rsid w:val="00C80772"/>
    <w:rsid w:val="00D80B86"/>
    <w:rsid w:val="00E91F6B"/>
    <w:rsid w:val="00EE652C"/>
    <w:rsid w:val="00F746FD"/>
    <w:rsid w:val="00F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6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6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986C-A195-4B42-A282-6E4B0C45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Конституция 2020</dc:creator>
  <cp:keywords/>
  <dc:description/>
  <cp:lastModifiedBy>Собрание</cp:lastModifiedBy>
  <cp:revision>26</cp:revision>
  <cp:lastPrinted>2023-04-17T12:27:00Z</cp:lastPrinted>
  <dcterms:created xsi:type="dcterms:W3CDTF">2021-03-12T08:31:00Z</dcterms:created>
  <dcterms:modified xsi:type="dcterms:W3CDTF">2023-05-10T06:37:00Z</dcterms:modified>
</cp:coreProperties>
</file>