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84" w:rsidRDefault="00C15D84" w:rsidP="00C15D84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3921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84" w:rsidRDefault="00C15D84" w:rsidP="00C15D84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C15D84" w:rsidRDefault="00C15D84" w:rsidP="00C15D84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C15D84" w:rsidRDefault="00C15D84" w:rsidP="00C15D84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307620, Курская область, п. </w:t>
      </w:r>
      <w:proofErr w:type="spellStart"/>
      <w:r>
        <w:rPr>
          <w:rFonts w:ascii="Times New Roman" w:eastAsia="Times New Roman" w:hAnsi="Times New Roman" w:cs="Times New Roman"/>
          <w:b/>
          <w:szCs w:val="20"/>
        </w:rPr>
        <w:t>Конышевка</w:t>
      </w:r>
      <w:proofErr w:type="spellEnd"/>
      <w:r>
        <w:rPr>
          <w:rFonts w:ascii="Times New Roman" w:eastAsia="Times New Roman" w:hAnsi="Times New Roman" w:cs="Times New Roman"/>
          <w:b/>
          <w:szCs w:val="20"/>
        </w:rPr>
        <w:t>, ул. Ленина, 19, тел.: (47156) 2-12-00, факс (47156) 2-17-77</w:t>
      </w:r>
    </w:p>
    <w:p w:rsidR="00C15D84" w:rsidRDefault="00C15D84" w:rsidP="00C15D84">
      <w:pPr>
        <w:pStyle w:val="ConsPlusTitlePage"/>
        <w:rPr>
          <w:sz w:val="28"/>
          <w:szCs w:val="28"/>
        </w:rPr>
      </w:pPr>
    </w:p>
    <w:p w:rsidR="00C15D84" w:rsidRDefault="00C15D84" w:rsidP="00C15D84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C15D84" w:rsidRDefault="00C15D84" w:rsidP="00C15D84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C15D84" w:rsidRPr="00C15D84" w:rsidRDefault="00C15D84" w:rsidP="00C15D84">
      <w:pPr>
        <w:widowControl/>
        <w:autoSpaceDE/>
        <w:autoSpaceDN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от</w:t>
      </w:r>
      <w:proofErr w:type="spellEnd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февраля 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2025г.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            </w:t>
      </w:r>
      <w:proofErr w:type="spellStart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п.Конышевка</w:t>
      </w:r>
      <w:proofErr w:type="spellEnd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                                 № 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:rsidR="00C15D84" w:rsidRPr="00C15D84" w:rsidRDefault="00C15D84" w:rsidP="00C15D84">
      <w:pPr>
        <w:widowControl/>
        <w:autoSpaceDE/>
        <w:autoSpaceDN/>
        <w:adjustRightInd/>
        <w:ind w:left="-180" w:right="-401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180" w:right="-401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</w:pPr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О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перспективном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плане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работы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Представительного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Собрания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на</w:t>
      </w:r>
      <w:proofErr w:type="spellEnd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 xml:space="preserve"> 2025 </w:t>
      </w:r>
      <w:proofErr w:type="spellStart"/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год</w:t>
      </w:r>
      <w:proofErr w:type="spellEnd"/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Представительное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Собрание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четвертого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созыва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b/>
          <w:bCs/>
          <w:sz w:val="28"/>
          <w:szCs w:val="20"/>
          <w:lang w:val="de-CH"/>
        </w:rPr>
        <w:t>РЕШИЛО</w:t>
      </w:r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:</w:t>
      </w: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1.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Утвердить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перспективный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план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работы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Представительного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Собрания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2025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год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(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план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прилагается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).</w:t>
      </w: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2.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Настоящее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решение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вступает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в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силу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со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дня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его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подписания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 w:firstLine="1068"/>
        <w:jc w:val="both"/>
        <w:rPr>
          <w:rFonts w:ascii="Times New Roman" w:eastAsia="Times New Roman" w:hAnsi="Times New Roman" w:cs="Times New Roman"/>
          <w:sz w:val="28"/>
          <w:szCs w:val="20"/>
          <w:lang w:val="de-CH"/>
        </w:rPr>
      </w:pPr>
    </w:p>
    <w:p w:rsidR="00C15D84" w:rsidRPr="00C15D84" w:rsidRDefault="00C15D84" w:rsidP="00C15D8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val="de-CH"/>
        </w:rPr>
      </w:pP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Председатель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Представительного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Собрания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val="de-CH"/>
        </w:rPr>
      </w:pP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                                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А.И.Лукьянова</w:t>
      </w:r>
      <w:proofErr w:type="spellEnd"/>
    </w:p>
    <w:p w:rsidR="00C15D84" w:rsidRPr="00C15D84" w:rsidRDefault="00C15D84" w:rsidP="00C15D8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val="de-CH"/>
        </w:rPr>
      </w:pPr>
    </w:p>
    <w:p w:rsidR="00C15D84" w:rsidRDefault="00C15D84" w:rsidP="00C15D8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Глава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val="de-CH"/>
        </w:rPr>
      </w:pP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ab/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ab/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ab/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bookmarkStart w:id="0" w:name="_GoBack"/>
      <w:bookmarkEnd w:id="0"/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Д.А.Новиков</w:t>
      </w:r>
      <w:proofErr w:type="spellEnd"/>
    </w:p>
    <w:p w:rsidR="00C15D84" w:rsidRPr="00C15D84" w:rsidRDefault="00C15D84" w:rsidP="00C15D84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</w:p>
    <w:p w:rsidR="00C15D84" w:rsidRPr="00C15D84" w:rsidRDefault="00C15D84" w:rsidP="00C15D84">
      <w:pPr>
        <w:widowControl/>
        <w:autoSpaceDE/>
        <w:autoSpaceDN/>
        <w:adjustRightInd/>
        <w:ind w:left="4320" w:firstLine="636"/>
        <w:rPr>
          <w:rFonts w:ascii="Times New Roman" w:eastAsia="Times New Roman" w:hAnsi="Times New Roman" w:cs="Times New Roman"/>
          <w:sz w:val="28"/>
          <w:szCs w:val="20"/>
        </w:rPr>
      </w:pPr>
      <w:r w:rsidRPr="00C15D84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Приложение</w:t>
      </w:r>
      <w:proofErr w:type="spellEnd"/>
    </w:p>
    <w:p w:rsidR="00C15D84" w:rsidRPr="00C15D84" w:rsidRDefault="00C15D84" w:rsidP="00C15D84">
      <w:pPr>
        <w:widowControl/>
        <w:autoSpaceDE/>
        <w:autoSpaceDN/>
        <w:adjustRightInd/>
        <w:ind w:left="5103" w:hanging="147"/>
        <w:rPr>
          <w:rFonts w:ascii="Times New Roman" w:eastAsia="Times New Roman" w:hAnsi="Times New Roman" w:cs="Times New Roman"/>
          <w:sz w:val="28"/>
          <w:szCs w:val="20"/>
        </w:rPr>
      </w:pPr>
      <w:r w:rsidRPr="00C15D8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к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решению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Представительного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Собрания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0"/>
          <w:lang w:val="de-CH"/>
        </w:rPr>
        <w:t>области</w:t>
      </w:r>
      <w:proofErr w:type="spellEnd"/>
    </w:p>
    <w:p w:rsidR="00C15D84" w:rsidRPr="00C15D84" w:rsidRDefault="00C15D84" w:rsidP="00C15D84">
      <w:pPr>
        <w:widowControl/>
        <w:tabs>
          <w:tab w:val="left" w:pos="5103"/>
        </w:tabs>
        <w:autoSpaceDE/>
        <w:autoSpaceDN/>
        <w:adjustRightInd/>
        <w:ind w:left="4320"/>
        <w:rPr>
          <w:rFonts w:ascii="Times New Roman" w:eastAsia="Times New Roman" w:hAnsi="Times New Roman" w:cs="Times New Roman"/>
          <w:sz w:val="28"/>
          <w:szCs w:val="20"/>
        </w:rPr>
      </w:pPr>
      <w:r w:rsidRPr="00C15D84">
        <w:rPr>
          <w:rFonts w:ascii="Times New Roman" w:eastAsia="Times New Roman" w:hAnsi="Times New Roman" w:cs="Times New Roman"/>
          <w:sz w:val="28"/>
          <w:szCs w:val="20"/>
        </w:rPr>
        <w:t xml:space="preserve">           от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12 февраля 2025 г.</w:t>
      </w:r>
      <w:r w:rsidRPr="00C15D84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30</w:t>
      </w: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>Перспективный</w:t>
      </w:r>
      <w:proofErr w:type="spellEnd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>план</w:t>
      </w:r>
      <w:proofErr w:type="spellEnd"/>
      <w:r w:rsidRPr="00C15D8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>работы</w:t>
      </w:r>
      <w:proofErr w:type="spellEnd"/>
    </w:p>
    <w:p w:rsidR="00C15D84" w:rsidRPr="00C15D84" w:rsidRDefault="00C15D84" w:rsidP="00C15D84">
      <w:pPr>
        <w:widowControl/>
        <w:autoSpaceDE/>
        <w:autoSpaceDN/>
        <w:adjustRightInd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>Представительного</w:t>
      </w:r>
      <w:proofErr w:type="spellEnd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>Собрания</w:t>
      </w:r>
      <w:proofErr w:type="spellEnd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32"/>
          <w:szCs w:val="32"/>
          <w:lang w:val="de-CH"/>
        </w:rPr>
        <w:t>района</w:t>
      </w:r>
      <w:proofErr w:type="spellEnd"/>
    </w:p>
    <w:p w:rsidR="00C15D84" w:rsidRPr="00C15D84" w:rsidRDefault="00C15D84" w:rsidP="00C15D84">
      <w:pPr>
        <w:widowControl/>
        <w:autoSpaceDE/>
        <w:autoSpaceDN/>
        <w:adjustRightInd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5D84"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 на 2025 год</w:t>
      </w: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Cs w:val="20"/>
        </w:rPr>
      </w:pPr>
    </w:p>
    <w:p w:rsidR="00C15D84" w:rsidRPr="00C15D84" w:rsidRDefault="00C15D84" w:rsidP="00C15D84">
      <w:pPr>
        <w:widowControl/>
        <w:autoSpaceDE/>
        <w:autoSpaceDN/>
        <w:adjustRightInd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квартал</w:t>
      </w:r>
      <w:proofErr w:type="spellEnd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20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г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внесении  изменений  и дополнений в решение Представительного   Собрания  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Курской   области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</w:rPr>
        <w:t>от  23 декабря 2024 года  «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О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бюджете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Конышевского района Курской области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на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5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год и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на плановый период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и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годов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</w:rPr>
        <w:t>»</w:t>
      </w:r>
      <w:r w:rsidRPr="00C15D8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управление финансов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C15D84" w:rsidRPr="00C15D84" w:rsidRDefault="00C15D84" w:rsidP="00C15D8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noProof/>
          <w:sz w:val="28"/>
          <w:szCs w:val="28"/>
        </w:rPr>
        <w:t>2.</w:t>
      </w:r>
      <w:r w:rsidRPr="00C15D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О перспективном плане работы Представительного Собрания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2025  год.</w:t>
      </w: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Готовит Представительное Собрание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 </w:t>
      </w: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О принятии имущества из собственности Курской области в муниципальную собственность муниципального образования «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Курской области. </w:t>
      </w: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Отчет Главы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об итогах социально-экономического развития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  2024 год.  </w:t>
      </w: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управление экономики, труда, земельных и имущественных отношений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Заместител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Главы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Администрации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84" w:rsidRPr="00C15D84" w:rsidRDefault="00C15D84" w:rsidP="00C15D84">
      <w:pPr>
        <w:widowControl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проведенных Ревизионной комиссией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контрольных и экспертно-аналитических мероприятий за 2024 год.</w:t>
      </w:r>
    </w:p>
    <w:p w:rsidR="00C15D84" w:rsidRPr="00C15D84" w:rsidRDefault="00C15D84" w:rsidP="00C15D84">
      <w:pPr>
        <w:widowControl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Председатель Ревизионной комиссией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84" w:rsidRPr="00C15D84" w:rsidRDefault="00C15D84" w:rsidP="00C15D84">
      <w:pPr>
        <w:widowControl/>
        <w:adjustRightInd/>
        <w:ind w:firstLine="709"/>
        <w:jc w:val="both"/>
        <w:rPr>
          <w:rFonts w:ascii="Times New Roman" w:eastAsia="Times New Roman" w:hAnsi="Times New Roman" w:cs="Times New Roman"/>
          <w:noProof/>
          <w:sz w:val="24"/>
        </w:rPr>
      </w:pPr>
    </w:p>
    <w:p w:rsidR="00C15D84" w:rsidRPr="00C15D84" w:rsidRDefault="00C15D84" w:rsidP="00C15D84">
      <w:pPr>
        <w:widowControl/>
        <w:adjustRightInd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6.</w:t>
      </w:r>
      <w:r w:rsidRPr="00C15D8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Отчет  о результатах оперативно-служебной деятельности Конышевского пункта полиции МО МВД России «Фатежский» за             12 месяцев 2024 года</w:t>
      </w:r>
      <w:r w:rsidRPr="00C15D84">
        <w:rPr>
          <w:rFonts w:ascii="Times New Roman" w:eastAsia="MS Mincho" w:hAnsi="Times New Roman" w:cs="Times New Roman"/>
          <w:noProof/>
          <w:sz w:val="28"/>
          <w:szCs w:val="28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Pr="00C15D84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t xml:space="preserve"> начальник Конышевского ПП МО МВД России  «Фатежский» капитан полиции П.А.Кононыхин.</w:t>
      </w:r>
    </w:p>
    <w:p w:rsidR="00C15D84" w:rsidRPr="00C15D84" w:rsidRDefault="00C15D84" w:rsidP="00C15D84">
      <w:pPr>
        <w:widowControl/>
        <w:adjustRightInd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15D84" w:rsidRPr="00C15D84" w:rsidRDefault="00C15D84" w:rsidP="00C15D84">
      <w:pPr>
        <w:widowControl/>
        <w:autoSpaceDE/>
        <w:autoSpaceDN/>
        <w:adjustRightInd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квартал</w:t>
      </w:r>
      <w:proofErr w:type="spellEnd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20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25 года</w:t>
      </w:r>
    </w:p>
    <w:p w:rsidR="00C15D84" w:rsidRPr="00C15D84" w:rsidRDefault="00C15D84" w:rsidP="00C15D84">
      <w:pPr>
        <w:widowControl/>
        <w:autoSpaceDE/>
        <w:autoSpaceDN/>
        <w:adjustRightInd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1.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и дополнений в Устав муниципального района «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Курской области».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ab/>
        <w:t xml:space="preserve">Готовит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Заместител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Главы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Администрации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84" w:rsidRPr="00C15D84" w:rsidRDefault="00C15D84" w:rsidP="00C15D8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«Об утверждении отчета об исполнении бюджета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 2024 год».</w:t>
      </w:r>
    </w:p>
    <w:p w:rsidR="00C15D84" w:rsidRPr="00C15D84" w:rsidRDefault="00C15D84" w:rsidP="00C15D84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утверждении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отчета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исполнении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бюджета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за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20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год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Готовит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управление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финансов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Администрации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84" w:rsidRPr="00C15D84" w:rsidRDefault="00C15D84" w:rsidP="00C15D84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О п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ринятие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имущества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в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муниципальную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собственность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«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»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»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из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собственности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сельсоветов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,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которые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будет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зарегистрировано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право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собственности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сельсоветов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О р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азграничение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права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собственности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имущество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,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которое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зарегистрировано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право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собственности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сельсоветов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 управления экономики, труда, земельных и имущественных отношений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О принятии имущества из собственности Курской области в муниципальную собственность муниципального образования «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Курской области.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 управления экономики, труда, земельных и имущественных отношений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ind w:left="-142" w:firstLine="851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15D84" w:rsidRPr="00C15D84" w:rsidRDefault="00C15D84" w:rsidP="00C15D8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CH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квартал</w:t>
      </w:r>
      <w:proofErr w:type="spellEnd"/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20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25 года</w:t>
      </w:r>
    </w:p>
    <w:p w:rsidR="00C15D84" w:rsidRPr="00C15D84" w:rsidRDefault="00C15D84" w:rsidP="00C15D84">
      <w:pPr>
        <w:widowControl/>
        <w:autoSpaceDE/>
        <w:autoSpaceDN/>
        <w:adjustRightInd/>
        <w:ind w:left="-3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 изменений  и  дополнений в решение Представительного   Собрания  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Курской    области</w:t>
      </w:r>
    </w:p>
    <w:p w:rsidR="00C15D84" w:rsidRPr="00C15D84" w:rsidRDefault="00C15D84" w:rsidP="00C15D84">
      <w:pPr>
        <w:adjustRightInd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</w:pP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</w:rPr>
        <w:t>от  23 декабря 2024 года №22  «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О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бюджете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Конышевского района Курской области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на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5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год и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на плановый период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и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годов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</w:rPr>
        <w:t>»</w:t>
      </w:r>
      <w:r w:rsidRPr="00C15D8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  <w:t>.</w:t>
      </w:r>
    </w:p>
    <w:p w:rsidR="00C15D84" w:rsidRPr="00C15D84" w:rsidRDefault="00C15D84" w:rsidP="00C15D84">
      <w:pPr>
        <w:adjustRightInd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 замене дотации  дополнительным нормативом по налогу на </w:t>
      </w:r>
      <w:r w:rsidRPr="00C15D8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доходы физических лиц на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6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год</w:t>
      </w:r>
      <w:r w:rsidRPr="00C15D8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управление финансов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Внесение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изменений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в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действующий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План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приватизации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муниципального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имущества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на 2025 и планируемые 2026-2027 годы</w:t>
      </w:r>
    </w:p>
    <w:p w:rsidR="00C15D84" w:rsidRPr="00C15D84" w:rsidRDefault="00C15D84" w:rsidP="00C15D84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.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Об условиях приватизации муниципального имущества.</w:t>
      </w:r>
    </w:p>
    <w:p w:rsidR="00C15D84" w:rsidRPr="00C15D84" w:rsidRDefault="00C15D84" w:rsidP="00C15D84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О принятии имущества из собственности Курской области в муниципальную собственность муниципального образования «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Курской области.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О принятии недвижимого имущества из федеральной собственности в муниципальную собственность муниципального образования «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Курской области.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 управления экономики, труда, земельных и имущественных отношений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7.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летней оздоровительной компании дневного пребывания в 2025 году.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управление образования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5D84" w:rsidRPr="00C15D84" w:rsidRDefault="00C15D84" w:rsidP="00C15D8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квартал</w:t>
      </w:r>
      <w:proofErr w:type="spellEnd"/>
      <w:r w:rsidRPr="00C15D84"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20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25 года</w:t>
      </w:r>
    </w:p>
    <w:p w:rsidR="00C15D84" w:rsidRPr="00C15D84" w:rsidRDefault="00C15D84" w:rsidP="00C15D8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</w:rPr>
      </w:pPr>
    </w:p>
    <w:p w:rsidR="00C15D84" w:rsidRPr="00C15D84" w:rsidRDefault="00C15D84" w:rsidP="00C15D84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«О внесении изменений и дополнений в Устав муниципального района «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Курской области».</w:t>
      </w:r>
    </w:p>
    <w:p w:rsidR="00C15D84" w:rsidRPr="00C15D84" w:rsidRDefault="00C15D84" w:rsidP="00C15D84">
      <w:pPr>
        <w:widowControl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>Готовит  Заместитель Главы</w:t>
      </w:r>
      <w:r w:rsidRPr="00C15D8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 изменений  и  дополнений в решение Представительного   Собрания  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Курской    области</w:t>
      </w:r>
    </w:p>
    <w:p w:rsidR="00C15D84" w:rsidRPr="00C15D84" w:rsidRDefault="00C15D84" w:rsidP="00C15D84">
      <w:pPr>
        <w:adjustRightInd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</w:pP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</w:rPr>
        <w:t>от  23.12.2024 №22  «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О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бюджете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Конышевского района Курской области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на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5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год и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на плановый период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и 202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 xml:space="preserve"> годов</w:t>
      </w:r>
      <w:r w:rsidRPr="00C15D84">
        <w:rPr>
          <w:rFonts w:ascii="Times New Roman" w:eastAsia="Times New Roman" w:hAnsi="Times New Roman" w:cs="Times New Roman"/>
          <w:bCs/>
          <w:noProof/>
          <w:sz w:val="28"/>
          <w:szCs w:val="28"/>
        </w:rPr>
        <w:t>»</w:t>
      </w:r>
      <w:r w:rsidRPr="00C15D84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en-US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О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проекте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решения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Представительного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Собрания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О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б утверждении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бюджет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Курской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области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20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26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год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плановый период 2027 и 2028 годов».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из бюджета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 района Курской области  иных  межбюджетных  трансфертов бюджетам сельских поселений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осуществление части  полномочий  по  решению вопросов местного значения муниципального образования «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муниципальный район»  Курской области».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О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бюджет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 xml:space="preserve"> 20</w:t>
      </w:r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26 </w:t>
      </w:r>
      <w:proofErr w:type="spellStart"/>
      <w:r w:rsidRPr="00C15D84">
        <w:rPr>
          <w:rFonts w:ascii="Times New Roman" w:eastAsia="Times New Roman" w:hAnsi="Times New Roman" w:cs="Times New Roman"/>
          <w:bCs/>
          <w:sz w:val="28"/>
          <w:szCs w:val="28"/>
          <w:lang w:val="de-CH"/>
        </w:rPr>
        <w:t>год</w:t>
      </w:r>
      <w:proofErr w:type="spellEnd"/>
      <w:r w:rsidRPr="00C15D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плановый период 2027 и 2028 годов.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управление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финансов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Администрации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района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C15D84">
        <w:rPr>
          <w:rFonts w:ascii="Times New Roman" w:eastAsia="Times New Roman" w:hAnsi="Times New Roman" w:cs="Times New Roman"/>
          <w:sz w:val="28"/>
          <w:szCs w:val="28"/>
          <w:lang w:val="de-CH"/>
        </w:rPr>
        <w:t>.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0"/>
        </w:rPr>
        <w:t>6.</w:t>
      </w:r>
      <w:r w:rsidRPr="00C15D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15D84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 условий приватизации муниципального имущества муниципального образования «</w:t>
      </w:r>
      <w:proofErr w:type="spellStart"/>
      <w:r w:rsidRPr="00C15D84">
        <w:rPr>
          <w:rFonts w:ascii="Times New Roman" w:eastAsia="Calibri" w:hAnsi="Times New Roman" w:cs="Times New Roman"/>
          <w:sz w:val="28"/>
          <w:szCs w:val="28"/>
          <w:lang w:eastAsia="en-US"/>
        </w:rPr>
        <w:t>Конышевский</w:t>
      </w:r>
      <w:proofErr w:type="spellEnd"/>
      <w:r w:rsidRPr="00C15D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район» Курской области.</w:t>
      </w:r>
    </w:p>
    <w:p w:rsidR="00C15D84" w:rsidRPr="00C15D84" w:rsidRDefault="00C15D84" w:rsidP="00C15D84">
      <w:pPr>
        <w:widowControl/>
        <w:tabs>
          <w:tab w:val="left" w:pos="-142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 управления экономики, труда, земельных и имущественных отношений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C15D84">
        <w:rPr>
          <w:rFonts w:ascii="Times New Roman" w:eastAsia="Times New Roman" w:hAnsi="Times New Roman" w:cs="Times New Roman"/>
          <w:sz w:val="28"/>
          <w:szCs w:val="28"/>
        </w:rPr>
        <w:t>О принятии имущества из собственности Курской области в муниципальную собственность муниципального образования «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Конышевский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Курской области. </w:t>
      </w:r>
    </w:p>
    <w:p w:rsidR="00C15D84" w:rsidRPr="00C15D84" w:rsidRDefault="00C15D84" w:rsidP="00C15D84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Готовит  управления экономики, труда, земельных и имущественных отношений Администрации </w:t>
      </w:r>
      <w:proofErr w:type="spellStart"/>
      <w:r w:rsidRPr="00C15D84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C15D8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  <w:r w:rsidRPr="00C15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D84" w:rsidRPr="00C15D84" w:rsidRDefault="00C15D84" w:rsidP="00C15D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5D84" w:rsidRPr="00C1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07"/>
    <w:rsid w:val="008B4D07"/>
    <w:rsid w:val="00B00BCA"/>
    <w:rsid w:val="00C15D84"/>
    <w:rsid w:val="00D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15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D8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15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D8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</cp:revision>
  <cp:lastPrinted>2025-02-14T09:41:00Z</cp:lastPrinted>
  <dcterms:created xsi:type="dcterms:W3CDTF">2025-02-14T09:33:00Z</dcterms:created>
  <dcterms:modified xsi:type="dcterms:W3CDTF">2025-02-14T09:44:00Z</dcterms:modified>
</cp:coreProperties>
</file>