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10" w:rsidRDefault="00A07E10" w:rsidP="00A07E10">
      <w:pPr>
        <w:spacing w:after="200" w:line="276" w:lineRule="auto"/>
        <w:ind w:left="140"/>
        <w:jc w:val="center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336675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E10" w:rsidRDefault="00A07E10" w:rsidP="00A07E10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ПРЕДСТАВИТЕЛЬНОЕ СОБРАНИЕ</w:t>
      </w:r>
    </w:p>
    <w:p w:rsidR="00A07E10" w:rsidRDefault="00A07E10" w:rsidP="00A07E10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КОНЫШЕВСКОГО РАЙОНА КУРСКОЙ ОБЛАСТИ</w:t>
      </w:r>
    </w:p>
    <w:p w:rsidR="00A07E10" w:rsidRDefault="00A07E10" w:rsidP="00A07E10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307620, Курская область, п. </w:t>
      </w:r>
      <w:proofErr w:type="spellStart"/>
      <w:r>
        <w:rPr>
          <w:rFonts w:ascii="Times New Roman" w:eastAsia="Times New Roman" w:hAnsi="Times New Roman" w:cs="Times New Roman"/>
          <w:b/>
          <w:szCs w:val="20"/>
        </w:rPr>
        <w:t>Конышевка</w:t>
      </w:r>
      <w:proofErr w:type="spellEnd"/>
      <w:r>
        <w:rPr>
          <w:rFonts w:ascii="Times New Roman" w:eastAsia="Times New Roman" w:hAnsi="Times New Roman" w:cs="Times New Roman"/>
          <w:b/>
          <w:szCs w:val="20"/>
        </w:rPr>
        <w:t>, ул. Ленина, 19, тел.: (47156) 2-12-00, факс (47156) 2-17-77</w:t>
      </w:r>
    </w:p>
    <w:p w:rsidR="00A07E10" w:rsidRDefault="00A07E10" w:rsidP="00A07E10">
      <w:pPr>
        <w:pStyle w:val="ConsPlusTitlePage"/>
        <w:rPr>
          <w:sz w:val="28"/>
          <w:szCs w:val="28"/>
        </w:rPr>
      </w:pPr>
    </w:p>
    <w:p w:rsidR="00A07E10" w:rsidRDefault="00A07E10" w:rsidP="00A07E1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A07E10" w:rsidRDefault="00A07E10" w:rsidP="00A07E10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A07E10" w:rsidRDefault="00A07E10" w:rsidP="00A07E10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 февраля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2025г.</w:t>
      </w:r>
      <w:r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п.Конышевка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</w:p>
    <w:p w:rsidR="00A07E10" w:rsidRDefault="00A07E10" w:rsidP="00A07E10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294" w:rsidRDefault="00104294" w:rsidP="00A07E10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10">
        <w:rPr>
          <w:rFonts w:ascii="Times New Roman" w:eastAsia="Times New Roman" w:hAnsi="Times New Roman" w:cs="Times New Roman"/>
          <w:b/>
          <w:sz w:val="28"/>
          <w:szCs w:val="28"/>
        </w:rPr>
        <w:t>О принятии имущества из собственности Курской области (с баланса областного бюджетного профессионального образовательного учреждения «Курский автотехнический колледж</w:t>
      </w:r>
      <w:r w:rsidR="008E40D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A07E10">
        <w:rPr>
          <w:rFonts w:ascii="Times New Roman" w:eastAsia="Times New Roman" w:hAnsi="Times New Roman" w:cs="Times New Roman"/>
          <w:b/>
          <w:sz w:val="28"/>
          <w:szCs w:val="28"/>
        </w:rPr>
        <w:t>) в собственность муниципального образования «</w:t>
      </w:r>
      <w:proofErr w:type="spellStart"/>
      <w:r w:rsidRPr="00A07E10">
        <w:rPr>
          <w:rFonts w:ascii="Times New Roman" w:eastAsia="Times New Roman" w:hAnsi="Times New Roman" w:cs="Times New Roman"/>
          <w:b/>
          <w:sz w:val="28"/>
          <w:szCs w:val="28"/>
        </w:rPr>
        <w:t>Конышевский</w:t>
      </w:r>
      <w:proofErr w:type="spellEnd"/>
      <w:r w:rsidRPr="00A07E1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район» Курской области</w:t>
      </w: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A07E1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Федерации», постановлением Правительства  Российской Федерации от 13.06.2006г. № 374 «О перечнях документов, необходимых для принятия решения о передаче имущества из федеральной  собственности  в собственность 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</w:t>
      </w:r>
      <w:proofErr w:type="gramEnd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7E10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 в федеральную собственность или собственность субъекта Российской Федерации», руководствуясь Уставом муниципального района «</w:t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области, Порядком управления и распоряжения муниципальным имуществом муниципального района «</w:t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области, утвержденным решением Представительного Собрания </w:t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21.12.2023г. № 377, на основании обращения Министерства образования и науки Курской области, Представительное Собрание </w:t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A07E10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10">
        <w:rPr>
          <w:rFonts w:ascii="Times New Roman" w:eastAsia="Times New Roman" w:hAnsi="Times New Roman" w:cs="Times New Roman"/>
          <w:sz w:val="28"/>
          <w:szCs w:val="28"/>
        </w:rPr>
        <w:t>1. Принять в собственность муниципального образования  «</w:t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Курской области имущество согласно приложению к настоящему решению.</w:t>
      </w:r>
    </w:p>
    <w:p w:rsidR="00A07E10" w:rsidRPr="00A07E10" w:rsidRDefault="00A07E10" w:rsidP="00A07E10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10">
        <w:rPr>
          <w:rFonts w:ascii="Times New Roman" w:eastAsia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в сети «Интернет».</w:t>
      </w: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294" w:rsidRDefault="00104294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294" w:rsidRDefault="00104294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294" w:rsidRDefault="00104294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294" w:rsidRPr="00A07E10" w:rsidRDefault="00104294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10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А.И.Лукьянова</w:t>
      </w:r>
      <w:proofErr w:type="spellEnd"/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10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r w:rsidRPr="00A07E1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Д.А.Новиков</w:t>
      </w:r>
      <w:proofErr w:type="spellEnd"/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07E10" w:rsidRPr="00A07E10">
          <w:pgSz w:w="11906" w:h="16838"/>
          <w:pgMar w:top="964" w:right="1134" w:bottom="907" w:left="1701" w:header="0" w:footer="0" w:gutter="0"/>
          <w:cols w:space="720"/>
          <w:formProt w:val="0"/>
          <w:docGrid w:linePitch="360"/>
        </w:sect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E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07E10" w:rsidRDefault="00A07E10" w:rsidP="00A07E10">
      <w:pPr>
        <w:widowControl/>
        <w:suppressAutoHyphens/>
        <w:autoSpaceDE/>
        <w:autoSpaceDN/>
        <w:adjustRightInd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Представительного</w:t>
      </w:r>
      <w:proofErr w:type="gramEnd"/>
    </w:p>
    <w:p w:rsidR="00A07E10" w:rsidRPr="00A07E10" w:rsidRDefault="00A07E10" w:rsidP="00A07E10">
      <w:pPr>
        <w:widowControl/>
        <w:suppressAutoHyphens/>
        <w:autoSpaceDE/>
        <w:autoSpaceDN/>
        <w:adjustRightInd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E1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A0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Pr="00A07E1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</w:t>
      </w:r>
    </w:p>
    <w:p w:rsidR="00A07E10" w:rsidRPr="00A07E10" w:rsidRDefault="00104294" w:rsidP="00A07E10">
      <w:pPr>
        <w:widowControl/>
        <w:suppressAutoHyphens/>
        <w:autoSpaceDE/>
        <w:autoSpaceDN/>
        <w:adjustRightInd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12 февраля </w:t>
      </w:r>
      <w:r w:rsidR="00A07E10" w:rsidRPr="00A07E10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№31</w:t>
      </w: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7E10">
        <w:rPr>
          <w:rFonts w:ascii="Times New Roman" w:eastAsia="Times New Roman" w:hAnsi="Times New Roman" w:cs="Times New Roman"/>
          <w:sz w:val="28"/>
          <w:szCs w:val="28"/>
        </w:rPr>
        <w:t>Перечень имущества, подлежащего принятию в муниципальную собственность муниципального образования  «</w:t>
      </w:r>
      <w:proofErr w:type="spellStart"/>
      <w:r w:rsidRPr="00A07E10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A07E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Курской области</w:t>
      </w: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85"/>
        <w:gridCol w:w="1687"/>
        <w:gridCol w:w="1686"/>
        <w:gridCol w:w="1819"/>
      </w:tblGrid>
      <w:tr w:rsidR="00A07E10" w:rsidRPr="00A07E10" w:rsidTr="00104294">
        <w:tc>
          <w:tcPr>
            <w:tcW w:w="284" w:type="pct"/>
            <w:vMerge w:val="restar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5" w:type="pct"/>
            <w:vMerge w:val="restar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511" w:type="pct"/>
            <w:gridSpan w:val="3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A07E10" w:rsidRPr="00A07E10" w:rsidTr="00104294">
        <w:tc>
          <w:tcPr>
            <w:tcW w:w="284" w:type="pct"/>
            <w:vMerge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  <w:vMerge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812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886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Год изготовления ТС</w:t>
            </w:r>
          </w:p>
        </w:tc>
      </w:tr>
      <w:tr w:rsidR="00A07E10" w:rsidRPr="00A07E10" w:rsidTr="00104294">
        <w:tc>
          <w:tcPr>
            <w:tcW w:w="284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Специальный, автобус для перевозки детей, марки ПАЗ 423470-04,</w:t>
            </w:r>
          </w:p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</w:t>
            </w:r>
          </w:p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№ Х1М4234Е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VSS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000095,</w:t>
            </w:r>
          </w:p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 №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0229241,</w:t>
            </w:r>
          </w:p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кузов № Х1М4234Е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VSS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000095</w:t>
            </w:r>
          </w:p>
        </w:tc>
        <w:tc>
          <w:tcPr>
            <w:tcW w:w="812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4 720 151,00</w:t>
            </w:r>
          </w:p>
        </w:tc>
        <w:tc>
          <w:tcPr>
            <w:tcW w:w="886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07E10" w:rsidRPr="00A07E10" w:rsidTr="00104294">
        <w:tc>
          <w:tcPr>
            <w:tcW w:w="284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Специальный, автобус для перевозки детей, марки ПАЗ 423470-04,</w:t>
            </w:r>
          </w:p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</w:t>
            </w:r>
          </w:p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№ Х1М4234Е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VSS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000089,</w:t>
            </w:r>
          </w:p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 №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0229109,</w:t>
            </w:r>
          </w:p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кузов № Х1М4234Е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VSS</w:t>
            </w: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000089</w:t>
            </w:r>
          </w:p>
        </w:tc>
        <w:tc>
          <w:tcPr>
            <w:tcW w:w="812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4 720 151,00</w:t>
            </w:r>
          </w:p>
        </w:tc>
        <w:tc>
          <w:tcPr>
            <w:tcW w:w="886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07E10" w:rsidRPr="00A07E10" w:rsidTr="00104294">
        <w:tc>
          <w:tcPr>
            <w:tcW w:w="284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5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2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10">
              <w:rPr>
                <w:rFonts w:ascii="Times New Roman" w:eastAsia="Calibri" w:hAnsi="Times New Roman" w:cs="Times New Roman"/>
                <w:sz w:val="28"/>
                <w:szCs w:val="28"/>
              </w:rPr>
              <w:t>9 440 302,00</w:t>
            </w:r>
          </w:p>
        </w:tc>
        <w:tc>
          <w:tcPr>
            <w:tcW w:w="886" w:type="pct"/>
            <w:shd w:val="clear" w:color="auto" w:fill="auto"/>
          </w:tcPr>
          <w:p w:rsidR="00A07E10" w:rsidRPr="00A07E10" w:rsidRDefault="00A07E10" w:rsidP="00A07E1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07E10" w:rsidRPr="00A07E10" w:rsidRDefault="00A07E10" w:rsidP="00A07E10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E10" w:rsidRPr="00A07E10" w:rsidRDefault="00A07E10" w:rsidP="00A07E1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E10" w:rsidRDefault="00A07E10" w:rsidP="00A07E10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BCA" w:rsidRDefault="00B00BCA"/>
    <w:sectPr w:rsidR="00B0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29"/>
    <w:rsid w:val="00104294"/>
    <w:rsid w:val="008E40DC"/>
    <w:rsid w:val="00A07E10"/>
    <w:rsid w:val="00AF7429"/>
    <w:rsid w:val="00B00BCA"/>
    <w:rsid w:val="00B1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07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E1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E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07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E1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E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307841A669489E1CDE300BA72382724C9636CCDB7AF1AF05AC94CDC1M63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3</cp:revision>
  <cp:lastPrinted>2025-02-14T11:08:00Z</cp:lastPrinted>
  <dcterms:created xsi:type="dcterms:W3CDTF">2025-02-14T09:46:00Z</dcterms:created>
  <dcterms:modified xsi:type="dcterms:W3CDTF">2025-02-18T08:51:00Z</dcterms:modified>
</cp:coreProperties>
</file>