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345B09">
              <w:rPr>
                <w:sz w:val="22"/>
                <w:szCs w:val="22"/>
              </w:rPr>
              <w:t>решению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Конышевского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D52789">
              <w:rPr>
                <w:sz w:val="22"/>
                <w:szCs w:val="22"/>
              </w:rPr>
              <w:t>21</w:t>
            </w:r>
            <w:r w:rsidR="007871E7">
              <w:rPr>
                <w:sz w:val="22"/>
                <w:szCs w:val="22"/>
              </w:rPr>
              <w:t xml:space="preserve">  »</w:t>
            </w:r>
            <w:r w:rsidR="00D52789">
              <w:rPr>
                <w:sz w:val="22"/>
                <w:szCs w:val="22"/>
              </w:rPr>
              <w:t>декабря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7871E7">
              <w:rPr>
                <w:sz w:val="22"/>
                <w:szCs w:val="22"/>
              </w:rPr>
              <w:t>3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D52789">
              <w:rPr>
                <w:sz w:val="22"/>
                <w:szCs w:val="22"/>
              </w:rPr>
              <w:t>365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r w:rsidR="00345B09">
              <w:rPr>
                <w:sz w:val="22"/>
                <w:szCs w:val="22"/>
              </w:rPr>
              <w:t xml:space="preserve">Конышевского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7871E7">
              <w:rPr>
                <w:sz w:val="22"/>
                <w:szCs w:val="22"/>
              </w:rPr>
              <w:t>4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7871E7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7871E7">
              <w:rPr>
                <w:sz w:val="22"/>
                <w:szCs w:val="22"/>
              </w:rPr>
              <w:t>6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D52789" w:rsidRDefault="00D52789" w:rsidP="00B30FAC">
            <w:pPr>
              <w:pStyle w:val="2"/>
              <w:jc w:val="left"/>
              <w:rPr>
                <w:sz w:val="22"/>
                <w:szCs w:val="22"/>
              </w:rPr>
            </w:pPr>
            <w:r w:rsidRPr="00D52789">
              <w:rPr>
                <w:sz w:val="22"/>
                <w:szCs w:val="22"/>
              </w:rPr>
              <w:t>(в редакции решения от 2</w:t>
            </w:r>
            <w:r w:rsidR="00B30FAC">
              <w:rPr>
                <w:sz w:val="22"/>
                <w:szCs w:val="22"/>
              </w:rPr>
              <w:t>3 декабря</w:t>
            </w:r>
            <w:r w:rsidRPr="00D52789">
              <w:rPr>
                <w:sz w:val="22"/>
                <w:szCs w:val="22"/>
              </w:rPr>
              <w:t xml:space="preserve"> 2024г. № </w:t>
            </w:r>
            <w:r w:rsidR="00B30FAC">
              <w:rPr>
                <w:sz w:val="22"/>
                <w:szCs w:val="22"/>
              </w:rPr>
              <w:t>24</w:t>
            </w:r>
            <w:bookmarkStart w:id="0" w:name="_GoBack"/>
            <w:bookmarkEnd w:id="0"/>
            <w:r w:rsidRPr="00D52789">
              <w:rPr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A06202" w:rsidRPr="00392CAD" w:rsidRDefault="00A06202" w:rsidP="008738DF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8738DF">
      <w:pPr>
        <w:pStyle w:val="3"/>
        <w:rPr>
          <w:szCs w:val="28"/>
        </w:rPr>
      </w:pPr>
      <w:r>
        <w:rPr>
          <w:szCs w:val="28"/>
        </w:rPr>
        <w:t xml:space="preserve">Конышевского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7871E7">
        <w:rPr>
          <w:szCs w:val="28"/>
        </w:rPr>
        <w:t>4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9" w:rsidRDefault="00345B09">
      <w:r>
        <w:separator/>
      </w:r>
    </w:p>
  </w:endnote>
  <w:endnote w:type="continuationSeparator" w:id="0">
    <w:p w:rsidR="00345B09" w:rsidRDefault="003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9" w:rsidRDefault="00345B09">
      <w:r>
        <w:separator/>
      </w:r>
    </w:p>
  </w:footnote>
  <w:footnote w:type="continuationSeparator" w:id="0">
    <w:p w:rsidR="00345B09" w:rsidRDefault="0034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30FAC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2789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2F9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2746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C522-B1BA-48BD-AB2D-E0D70E3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16</cp:revision>
  <cp:lastPrinted>2022-07-18T11:35:00Z</cp:lastPrinted>
  <dcterms:created xsi:type="dcterms:W3CDTF">2022-09-30T09:12:00Z</dcterms:created>
  <dcterms:modified xsi:type="dcterms:W3CDTF">2025-01-10T12:42:00Z</dcterms:modified>
</cp:coreProperties>
</file>